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5D65" w:rsidRPr="008B66BC" w:rsidRDefault="00997F14" w:rsidP="002D3375">
      <w:pPr>
        <w:spacing w:line="240" w:lineRule="auto"/>
        <w:jc w:val="right"/>
        <w:rPr>
          <w:rFonts w:ascii="Corbel" w:hAnsi="Corbel"/>
          <w:bCs/>
          <w:i/>
        </w:rPr>
      </w:pPr>
      <w:r w:rsidRPr="008B66BC">
        <w:rPr>
          <w:rFonts w:ascii="Corbel" w:hAnsi="Corbel"/>
          <w:b/>
          <w:bCs/>
        </w:rPr>
        <w:t xml:space="preserve">   </w:t>
      </w:r>
      <w:r w:rsidR="00CD6897" w:rsidRPr="008B66BC">
        <w:rPr>
          <w:rFonts w:ascii="Corbel" w:hAnsi="Corbel"/>
          <w:b/>
          <w:bCs/>
        </w:rPr>
        <w:tab/>
      </w:r>
      <w:r w:rsidR="00CD6897" w:rsidRPr="008B66BC">
        <w:rPr>
          <w:rFonts w:ascii="Corbel" w:hAnsi="Corbel"/>
          <w:b/>
          <w:bCs/>
        </w:rPr>
        <w:tab/>
      </w:r>
      <w:r w:rsidR="00CD6897" w:rsidRPr="008B66BC">
        <w:rPr>
          <w:rFonts w:ascii="Corbel" w:hAnsi="Corbel"/>
          <w:b/>
          <w:bCs/>
        </w:rPr>
        <w:tab/>
      </w:r>
      <w:r w:rsidR="00CD6897" w:rsidRPr="008B66BC">
        <w:rPr>
          <w:rFonts w:ascii="Corbel" w:hAnsi="Corbel"/>
          <w:b/>
          <w:bCs/>
        </w:rPr>
        <w:tab/>
      </w:r>
      <w:r w:rsidR="00CD6897" w:rsidRPr="008B66BC">
        <w:rPr>
          <w:rFonts w:ascii="Corbel" w:hAnsi="Corbel"/>
          <w:b/>
          <w:bCs/>
        </w:rPr>
        <w:tab/>
      </w:r>
      <w:r w:rsidR="00CD6897" w:rsidRPr="008B66BC">
        <w:rPr>
          <w:rFonts w:ascii="Corbel" w:hAnsi="Corbel"/>
          <w:b/>
          <w:bCs/>
        </w:rPr>
        <w:tab/>
      </w:r>
      <w:r w:rsidR="00D8678B" w:rsidRPr="008B66BC">
        <w:rPr>
          <w:rFonts w:ascii="Corbel" w:hAnsi="Corbel"/>
          <w:bCs/>
          <w:i/>
        </w:rPr>
        <w:t xml:space="preserve">Załącznik nr </w:t>
      </w:r>
      <w:r w:rsidR="006F31E2" w:rsidRPr="008B66BC">
        <w:rPr>
          <w:rFonts w:ascii="Corbel" w:hAnsi="Corbel"/>
          <w:bCs/>
          <w:i/>
        </w:rPr>
        <w:t>1.5</w:t>
      </w:r>
      <w:r w:rsidR="00D8678B" w:rsidRPr="008B66BC">
        <w:rPr>
          <w:rFonts w:ascii="Corbel" w:hAnsi="Corbel"/>
          <w:bCs/>
          <w:i/>
        </w:rPr>
        <w:t xml:space="preserve"> do Zarządzenia</w:t>
      </w:r>
      <w:r w:rsidR="002A22BF" w:rsidRPr="008B66BC">
        <w:rPr>
          <w:rFonts w:ascii="Corbel" w:hAnsi="Corbel"/>
          <w:bCs/>
          <w:i/>
        </w:rPr>
        <w:t xml:space="preserve"> Rektora UR </w:t>
      </w:r>
      <w:r w:rsidR="00CD6897" w:rsidRPr="008B66BC">
        <w:rPr>
          <w:rFonts w:ascii="Corbel" w:hAnsi="Corbel"/>
          <w:bCs/>
          <w:i/>
        </w:rPr>
        <w:t xml:space="preserve"> nr </w:t>
      </w:r>
      <w:r w:rsidR="00F17567" w:rsidRPr="008B66BC">
        <w:rPr>
          <w:rFonts w:ascii="Corbel" w:hAnsi="Corbel"/>
          <w:bCs/>
          <w:i/>
        </w:rPr>
        <w:t>12/2019</w:t>
      </w:r>
    </w:p>
    <w:p w:rsidR="0085747A" w:rsidRPr="008B66BC" w:rsidRDefault="0085747A" w:rsidP="009C54AE">
      <w:pPr>
        <w:spacing w:after="0" w:line="240" w:lineRule="auto"/>
        <w:jc w:val="center"/>
        <w:rPr>
          <w:rFonts w:ascii="Corbel" w:hAnsi="Corbel"/>
          <w:b/>
          <w:smallCaps/>
          <w:sz w:val="24"/>
          <w:szCs w:val="24"/>
        </w:rPr>
      </w:pPr>
      <w:r w:rsidRPr="008B66BC">
        <w:rPr>
          <w:rFonts w:ascii="Corbel" w:hAnsi="Corbel"/>
          <w:b/>
          <w:smallCaps/>
          <w:sz w:val="24"/>
          <w:szCs w:val="24"/>
        </w:rPr>
        <w:t>SYLABUS</w:t>
      </w:r>
    </w:p>
    <w:p w:rsidR="007D3E3E" w:rsidRPr="008B66BC" w:rsidRDefault="0071620A" w:rsidP="007D3E3E">
      <w:pPr>
        <w:spacing w:after="0" w:line="240" w:lineRule="exact"/>
        <w:jc w:val="center"/>
        <w:rPr>
          <w:rFonts w:ascii="Corbel" w:hAnsi="Corbel"/>
          <w:b/>
          <w:smallCaps/>
          <w:sz w:val="24"/>
          <w:szCs w:val="24"/>
        </w:rPr>
      </w:pPr>
      <w:r w:rsidRPr="008B66BC">
        <w:rPr>
          <w:rFonts w:ascii="Corbel" w:hAnsi="Corbel"/>
          <w:b/>
          <w:smallCaps/>
          <w:sz w:val="24"/>
          <w:szCs w:val="24"/>
        </w:rPr>
        <w:t>dotyczy cyklu kształcenia</w:t>
      </w:r>
      <w:r w:rsidR="0085747A" w:rsidRPr="008B66BC">
        <w:rPr>
          <w:rFonts w:ascii="Corbel" w:hAnsi="Corbel"/>
          <w:b/>
          <w:smallCaps/>
          <w:sz w:val="24"/>
          <w:szCs w:val="24"/>
        </w:rPr>
        <w:t xml:space="preserve"> </w:t>
      </w:r>
      <w:r w:rsidR="002F7786">
        <w:rPr>
          <w:rFonts w:ascii="Corbel" w:hAnsi="Corbel"/>
          <w:i/>
          <w:smallCaps/>
        </w:rPr>
        <w:t>2021-2023</w:t>
      </w:r>
    </w:p>
    <w:p w:rsidR="007D3E3E" w:rsidRPr="00900537" w:rsidRDefault="007D3E3E" w:rsidP="007D3E3E">
      <w:pPr>
        <w:spacing w:after="0" w:line="240" w:lineRule="exact"/>
        <w:jc w:val="both"/>
        <w:rPr>
          <w:rFonts w:ascii="Corbel" w:hAnsi="Corbel"/>
          <w:szCs w:val="24"/>
        </w:rPr>
      </w:pPr>
      <w:r w:rsidRPr="008B66BC">
        <w:rPr>
          <w:rFonts w:ascii="Corbel" w:hAnsi="Corbel"/>
          <w:i/>
          <w:sz w:val="24"/>
          <w:szCs w:val="24"/>
        </w:rPr>
        <w:t xml:space="preserve">                                                                                                             </w:t>
      </w:r>
      <w:r w:rsidR="002F7786">
        <w:rPr>
          <w:rFonts w:ascii="Corbel" w:hAnsi="Corbel"/>
          <w:i/>
          <w:sz w:val="24"/>
          <w:szCs w:val="24"/>
        </w:rPr>
        <w:tab/>
      </w:r>
      <w:r w:rsidRPr="00900537">
        <w:rPr>
          <w:rFonts w:ascii="Corbel" w:hAnsi="Corbel"/>
          <w:i/>
          <w:sz w:val="20"/>
          <w:szCs w:val="24"/>
        </w:rPr>
        <w:t>(skrajne daty</w:t>
      </w:r>
      <w:r w:rsidRPr="00900537">
        <w:rPr>
          <w:rFonts w:ascii="Corbel" w:hAnsi="Corbel"/>
          <w:sz w:val="20"/>
          <w:szCs w:val="24"/>
        </w:rPr>
        <w:t>)</w:t>
      </w:r>
      <w:bookmarkStart w:id="0" w:name="_GoBack"/>
      <w:bookmarkEnd w:id="0"/>
    </w:p>
    <w:p w:rsidR="007D3E3E" w:rsidRPr="008B66BC" w:rsidRDefault="007D3E3E" w:rsidP="007D3E3E">
      <w:pPr>
        <w:spacing w:after="0" w:line="240" w:lineRule="exact"/>
        <w:jc w:val="both"/>
        <w:rPr>
          <w:rFonts w:ascii="Corbel" w:hAnsi="Corbel"/>
          <w:sz w:val="24"/>
          <w:szCs w:val="24"/>
        </w:rPr>
      </w:pPr>
      <w:r w:rsidRPr="008B66BC">
        <w:rPr>
          <w:rFonts w:ascii="Corbel" w:hAnsi="Corbel"/>
          <w:sz w:val="24"/>
          <w:szCs w:val="24"/>
        </w:rPr>
        <w:tab/>
      </w:r>
      <w:r w:rsidRPr="008B66BC">
        <w:rPr>
          <w:rFonts w:ascii="Corbel" w:hAnsi="Corbel"/>
          <w:sz w:val="24"/>
          <w:szCs w:val="24"/>
        </w:rPr>
        <w:tab/>
      </w:r>
      <w:r w:rsidRPr="008B66BC">
        <w:rPr>
          <w:rFonts w:ascii="Corbel" w:hAnsi="Corbel"/>
          <w:sz w:val="24"/>
          <w:szCs w:val="24"/>
        </w:rPr>
        <w:tab/>
      </w:r>
      <w:r w:rsidRPr="008B66BC">
        <w:rPr>
          <w:rFonts w:ascii="Corbel" w:hAnsi="Corbel"/>
          <w:sz w:val="24"/>
          <w:szCs w:val="24"/>
        </w:rPr>
        <w:tab/>
        <w:t xml:space="preserve">Rok akademicki </w:t>
      </w:r>
      <w:r w:rsidR="002F7786">
        <w:rPr>
          <w:rFonts w:ascii="Corbel" w:hAnsi="Corbel"/>
          <w:sz w:val="20"/>
          <w:szCs w:val="20"/>
        </w:rPr>
        <w:t>2021/2022</w:t>
      </w:r>
    </w:p>
    <w:p w:rsidR="0085747A" w:rsidRPr="008B66BC" w:rsidRDefault="0085747A" w:rsidP="007D3E3E">
      <w:pPr>
        <w:spacing w:after="0" w:line="240" w:lineRule="exact"/>
        <w:jc w:val="center"/>
        <w:rPr>
          <w:rFonts w:ascii="Corbel" w:hAnsi="Corbel"/>
          <w:sz w:val="24"/>
          <w:szCs w:val="24"/>
        </w:rPr>
      </w:pPr>
    </w:p>
    <w:p w:rsidR="0085747A" w:rsidRPr="008B66BC" w:rsidRDefault="0071620A" w:rsidP="009C54AE">
      <w:pPr>
        <w:pStyle w:val="Punktygwne"/>
        <w:spacing w:before="0" w:after="0"/>
        <w:rPr>
          <w:rFonts w:ascii="Corbel" w:hAnsi="Corbel"/>
          <w:color w:val="0070C0"/>
          <w:szCs w:val="24"/>
        </w:rPr>
      </w:pPr>
      <w:r w:rsidRPr="008B66BC">
        <w:rPr>
          <w:rFonts w:ascii="Corbel" w:hAnsi="Corbel"/>
          <w:szCs w:val="24"/>
        </w:rPr>
        <w:t xml:space="preserve">1. </w:t>
      </w:r>
      <w:r w:rsidR="0085747A" w:rsidRPr="008B66BC">
        <w:rPr>
          <w:rFonts w:ascii="Corbel" w:hAnsi="Corbel"/>
          <w:szCs w:val="24"/>
        </w:rPr>
        <w:t xml:space="preserve">Podstawowe </w:t>
      </w:r>
      <w:r w:rsidR="00445970" w:rsidRPr="008B66BC">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Nazwa przedmiotu</w:t>
            </w:r>
          </w:p>
        </w:tc>
        <w:tc>
          <w:tcPr>
            <w:tcW w:w="7087" w:type="dxa"/>
            <w:vAlign w:val="center"/>
          </w:tcPr>
          <w:p w:rsidR="007D3E3E" w:rsidRPr="008B66BC" w:rsidRDefault="007D3E3E" w:rsidP="008A5333">
            <w:pPr>
              <w:pStyle w:val="Odpowiedzi"/>
              <w:spacing w:before="100" w:beforeAutospacing="1" w:after="100" w:afterAutospacing="1"/>
              <w:rPr>
                <w:rFonts w:ascii="Corbel" w:hAnsi="Corbel"/>
                <w:sz w:val="24"/>
                <w:szCs w:val="24"/>
              </w:rPr>
            </w:pPr>
            <w:r w:rsidRPr="008B66BC">
              <w:rPr>
                <w:rFonts w:ascii="Corbel" w:hAnsi="Corbel"/>
                <w:sz w:val="24"/>
                <w:szCs w:val="24"/>
              </w:rPr>
              <w:t xml:space="preserve">Prawo wykroczeń </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Kod przedmiotu*</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PRA120</w:t>
            </w:r>
          </w:p>
        </w:tc>
      </w:tr>
      <w:tr w:rsidR="008B66BC" w:rsidRPr="008B66BC" w:rsidTr="008B66BC">
        <w:tc>
          <w:tcPr>
            <w:tcW w:w="2694" w:type="dxa"/>
            <w:vAlign w:val="center"/>
          </w:tcPr>
          <w:p w:rsidR="008B66BC" w:rsidRPr="008B66BC" w:rsidRDefault="008B66BC" w:rsidP="008B66BC">
            <w:pPr>
              <w:pStyle w:val="Pytania"/>
              <w:spacing w:before="0" w:after="0" w:line="240" w:lineRule="exact"/>
              <w:jc w:val="left"/>
              <w:rPr>
                <w:rFonts w:ascii="Corbel" w:hAnsi="Corbel"/>
                <w:sz w:val="24"/>
                <w:szCs w:val="24"/>
              </w:rPr>
            </w:pPr>
            <w:r w:rsidRPr="008B66BC">
              <w:rPr>
                <w:rFonts w:ascii="Corbel" w:hAnsi="Corbel"/>
                <w:sz w:val="24"/>
                <w:szCs w:val="24"/>
              </w:rPr>
              <w:t>nazwa jednostki prowadzącej kierunek</w:t>
            </w:r>
          </w:p>
        </w:tc>
        <w:tc>
          <w:tcPr>
            <w:tcW w:w="7087" w:type="dxa"/>
          </w:tcPr>
          <w:p w:rsidR="008B66BC" w:rsidRPr="008B66BC" w:rsidRDefault="008B66BC" w:rsidP="008B66BC">
            <w:pPr>
              <w:rPr>
                <w:rFonts w:ascii="Corbel" w:hAnsi="Corbel"/>
              </w:rPr>
            </w:pPr>
            <w:r w:rsidRPr="008B66BC">
              <w:rPr>
                <w:rFonts w:ascii="Corbel" w:hAnsi="Corbel"/>
              </w:rPr>
              <w:t>Kolegium Nauk Społecznych</w:t>
            </w:r>
          </w:p>
        </w:tc>
      </w:tr>
      <w:tr w:rsidR="008B66BC" w:rsidRPr="008B66BC" w:rsidTr="008B66BC">
        <w:tc>
          <w:tcPr>
            <w:tcW w:w="2694" w:type="dxa"/>
            <w:vAlign w:val="center"/>
          </w:tcPr>
          <w:p w:rsidR="008B66BC" w:rsidRPr="008B66BC" w:rsidRDefault="008B66BC" w:rsidP="008B66BC">
            <w:pPr>
              <w:pStyle w:val="Pytania"/>
              <w:spacing w:before="100" w:beforeAutospacing="1" w:after="100" w:afterAutospacing="1"/>
              <w:jc w:val="left"/>
              <w:rPr>
                <w:rFonts w:ascii="Corbel" w:hAnsi="Corbel"/>
                <w:sz w:val="24"/>
                <w:szCs w:val="24"/>
              </w:rPr>
            </w:pPr>
            <w:r w:rsidRPr="008B66BC">
              <w:rPr>
                <w:rFonts w:ascii="Corbel" w:hAnsi="Corbel"/>
                <w:sz w:val="24"/>
                <w:szCs w:val="24"/>
              </w:rPr>
              <w:t>Nazwa jednostki realizującej przedmiot</w:t>
            </w:r>
          </w:p>
        </w:tc>
        <w:tc>
          <w:tcPr>
            <w:tcW w:w="7087" w:type="dxa"/>
          </w:tcPr>
          <w:p w:rsidR="008B66BC" w:rsidRPr="008B66BC" w:rsidRDefault="008B66BC" w:rsidP="008B66BC">
            <w:pPr>
              <w:rPr>
                <w:rFonts w:ascii="Corbel" w:hAnsi="Corbel"/>
              </w:rPr>
            </w:pPr>
            <w:r w:rsidRPr="008B66BC">
              <w:rPr>
                <w:rFonts w:ascii="Corbel" w:hAnsi="Corbel"/>
              </w:rPr>
              <w:t>Kolegium Nauk Społecznych</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Kierunek studiów</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Administracja</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Poziom studiów</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II stopnia</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Profil</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Praktyczny</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Forma studiów</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Niestacjonarne</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Rok i semestr/y studiów</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Rok I, semestr I</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Rodzaj przedmiotu</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Obowiązkowy</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Język wykładowy</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Język polski</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Koordynator</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Dr hab. P. K. Sowiński, prof. UR</w:t>
            </w:r>
          </w:p>
        </w:tc>
      </w:tr>
      <w:tr w:rsidR="007D3E3E" w:rsidRPr="008B66BC" w:rsidTr="008B66BC">
        <w:tc>
          <w:tcPr>
            <w:tcW w:w="2694" w:type="dxa"/>
            <w:vAlign w:val="center"/>
          </w:tcPr>
          <w:p w:rsidR="007D3E3E" w:rsidRPr="008B66BC" w:rsidRDefault="007D3E3E" w:rsidP="009C54AE">
            <w:pPr>
              <w:pStyle w:val="Pytania"/>
              <w:spacing w:before="100" w:beforeAutospacing="1" w:after="100" w:afterAutospacing="1"/>
              <w:jc w:val="left"/>
              <w:rPr>
                <w:rFonts w:ascii="Corbel" w:hAnsi="Corbel"/>
                <w:sz w:val="24"/>
                <w:szCs w:val="24"/>
              </w:rPr>
            </w:pPr>
            <w:r w:rsidRPr="008B66BC">
              <w:rPr>
                <w:rFonts w:ascii="Corbel" w:hAnsi="Corbel"/>
                <w:sz w:val="24"/>
                <w:szCs w:val="24"/>
              </w:rPr>
              <w:t>Imię i nazwisko osoby prowadzącej / osób prowadzących</w:t>
            </w:r>
          </w:p>
        </w:tc>
        <w:tc>
          <w:tcPr>
            <w:tcW w:w="7087" w:type="dxa"/>
            <w:vAlign w:val="center"/>
          </w:tcPr>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 xml:space="preserve">Dr hab. M. </w:t>
            </w:r>
            <w:proofErr w:type="spellStart"/>
            <w:r w:rsidRPr="008B66BC">
              <w:rPr>
                <w:rFonts w:ascii="Corbel" w:hAnsi="Corbel"/>
                <w:b w:val="0"/>
                <w:sz w:val="24"/>
                <w:szCs w:val="24"/>
              </w:rPr>
              <w:t>Klejnowska</w:t>
            </w:r>
            <w:proofErr w:type="spellEnd"/>
            <w:r w:rsidRPr="008B66BC">
              <w:rPr>
                <w:rFonts w:ascii="Corbel" w:hAnsi="Corbel"/>
                <w:b w:val="0"/>
                <w:sz w:val="24"/>
                <w:szCs w:val="24"/>
              </w:rPr>
              <w:t>, prof. UR (wykład)</w:t>
            </w:r>
          </w:p>
          <w:p w:rsidR="007D3E3E" w:rsidRPr="008B66BC" w:rsidRDefault="007D3E3E" w:rsidP="008A5333">
            <w:pPr>
              <w:pStyle w:val="Odpowiedzi"/>
              <w:spacing w:before="100" w:beforeAutospacing="1" w:after="100" w:afterAutospacing="1"/>
              <w:rPr>
                <w:rFonts w:ascii="Corbel" w:hAnsi="Corbel"/>
                <w:b w:val="0"/>
                <w:sz w:val="24"/>
                <w:szCs w:val="24"/>
              </w:rPr>
            </w:pPr>
            <w:r w:rsidRPr="008B66BC">
              <w:rPr>
                <w:rFonts w:ascii="Corbel" w:hAnsi="Corbel"/>
                <w:b w:val="0"/>
                <w:sz w:val="24"/>
                <w:szCs w:val="24"/>
              </w:rPr>
              <w:t>Mgr B. Bachurska (ćwiczenia)</w:t>
            </w:r>
          </w:p>
        </w:tc>
      </w:tr>
    </w:tbl>
    <w:p w:rsidR="00923D7D" w:rsidRPr="008B66BC" w:rsidRDefault="0085747A" w:rsidP="008B66BC">
      <w:pPr>
        <w:pStyle w:val="Podpunkty"/>
        <w:spacing w:after="100" w:afterAutospacing="1"/>
        <w:ind w:left="0"/>
        <w:rPr>
          <w:rFonts w:ascii="Corbel" w:hAnsi="Corbel"/>
          <w:sz w:val="24"/>
          <w:szCs w:val="24"/>
        </w:rPr>
      </w:pPr>
      <w:r w:rsidRPr="008B66BC">
        <w:rPr>
          <w:rFonts w:ascii="Corbel" w:hAnsi="Corbel"/>
          <w:sz w:val="24"/>
          <w:szCs w:val="24"/>
        </w:rPr>
        <w:t xml:space="preserve">* </w:t>
      </w:r>
      <w:r w:rsidRPr="008B66BC">
        <w:rPr>
          <w:rFonts w:ascii="Corbel" w:hAnsi="Corbel"/>
          <w:i/>
          <w:sz w:val="24"/>
          <w:szCs w:val="24"/>
        </w:rPr>
        <w:t>-</w:t>
      </w:r>
      <w:r w:rsidR="00B90885" w:rsidRPr="008B66BC">
        <w:rPr>
          <w:rFonts w:ascii="Corbel" w:hAnsi="Corbel"/>
          <w:b w:val="0"/>
          <w:i/>
          <w:sz w:val="24"/>
          <w:szCs w:val="24"/>
        </w:rPr>
        <w:t>opcjonalni</w:t>
      </w:r>
      <w:r w:rsidR="00B90885" w:rsidRPr="008B66BC">
        <w:rPr>
          <w:rFonts w:ascii="Corbel" w:hAnsi="Corbel"/>
          <w:b w:val="0"/>
          <w:sz w:val="24"/>
          <w:szCs w:val="24"/>
        </w:rPr>
        <w:t>e,</w:t>
      </w:r>
      <w:r w:rsidRPr="008B66BC">
        <w:rPr>
          <w:rFonts w:ascii="Corbel" w:hAnsi="Corbel"/>
          <w:i/>
          <w:sz w:val="24"/>
          <w:szCs w:val="24"/>
        </w:rPr>
        <w:t xml:space="preserve"> </w:t>
      </w:r>
      <w:r w:rsidRPr="008B66BC">
        <w:rPr>
          <w:rFonts w:ascii="Corbel" w:hAnsi="Corbel"/>
          <w:b w:val="0"/>
          <w:i/>
          <w:sz w:val="24"/>
          <w:szCs w:val="24"/>
        </w:rPr>
        <w:t xml:space="preserve">zgodnie z ustaleniami </w:t>
      </w:r>
      <w:r w:rsidR="00B90885" w:rsidRPr="008B66BC">
        <w:rPr>
          <w:rFonts w:ascii="Corbel" w:hAnsi="Corbel"/>
          <w:b w:val="0"/>
          <w:i/>
          <w:sz w:val="24"/>
          <w:szCs w:val="24"/>
        </w:rPr>
        <w:t>w Jednostce</w:t>
      </w:r>
    </w:p>
    <w:p w:rsidR="0085747A" w:rsidRPr="008B66BC" w:rsidRDefault="0085747A" w:rsidP="009C54AE">
      <w:pPr>
        <w:pStyle w:val="Podpunkty"/>
        <w:ind w:left="284"/>
        <w:rPr>
          <w:rFonts w:ascii="Corbel" w:hAnsi="Corbel"/>
          <w:sz w:val="24"/>
          <w:szCs w:val="24"/>
        </w:rPr>
      </w:pPr>
      <w:r w:rsidRPr="008B66BC">
        <w:rPr>
          <w:rFonts w:ascii="Corbel" w:hAnsi="Corbel"/>
          <w:sz w:val="24"/>
          <w:szCs w:val="24"/>
        </w:rPr>
        <w:t>1.</w:t>
      </w:r>
      <w:r w:rsidR="00E22FBC" w:rsidRPr="008B66BC">
        <w:rPr>
          <w:rFonts w:ascii="Corbel" w:hAnsi="Corbel"/>
          <w:sz w:val="24"/>
          <w:szCs w:val="24"/>
        </w:rPr>
        <w:t>1</w:t>
      </w:r>
      <w:r w:rsidRPr="008B66BC">
        <w:rPr>
          <w:rFonts w:ascii="Corbel" w:hAnsi="Corbel"/>
          <w:sz w:val="24"/>
          <w:szCs w:val="24"/>
        </w:rPr>
        <w:t xml:space="preserve">.Formy zajęć dydaktycznych, wymiar godzin i punktów ECTS </w:t>
      </w:r>
    </w:p>
    <w:p w:rsidR="00923D7D" w:rsidRPr="008B66BC"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8B66BC" w:rsidTr="008B66BC">
        <w:tc>
          <w:tcPr>
            <w:tcW w:w="1048"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Nagwkitablic"/>
              <w:spacing w:after="0" w:line="240" w:lineRule="auto"/>
              <w:jc w:val="center"/>
              <w:rPr>
                <w:rFonts w:ascii="Corbel" w:hAnsi="Corbel"/>
                <w:szCs w:val="24"/>
              </w:rPr>
            </w:pPr>
            <w:r w:rsidRPr="008B66BC">
              <w:rPr>
                <w:rFonts w:ascii="Corbel" w:hAnsi="Corbel"/>
                <w:szCs w:val="24"/>
              </w:rPr>
              <w:t>Semestr</w:t>
            </w:r>
          </w:p>
          <w:p w:rsidR="00015B8F" w:rsidRPr="008B66BC" w:rsidRDefault="002B5EA0" w:rsidP="008B66BC">
            <w:pPr>
              <w:pStyle w:val="Nagwkitablic"/>
              <w:spacing w:after="0" w:line="240" w:lineRule="auto"/>
              <w:jc w:val="center"/>
              <w:rPr>
                <w:rFonts w:ascii="Corbel" w:hAnsi="Corbel"/>
                <w:szCs w:val="24"/>
              </w:rPr>
            </w:pPr>
            <w:r w:rsidRPr="008B66BC">
              <w:rPr>
                <w:rFonts w:ascii="Corbel" w:hAnsi="Corbel"/>
                <w:szCs w:val="24"/>
              </w:rPr>
              <w:t>(</w:t>
            </w:r>
            <w:r w:rsidR="00363F78" w:rsidRPr="008B66BC">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proofErr w:type="spellStart"/>
            <w:r w:rsidRPr="008B66BC">
              <w:rPr>
                <w:rFonts w:ascii="Corbel" w:hAnsi="Corbel"/>
                <w:szCs w:val="24"/>
              </w:rPr>
              <w:t>Wykł</w:t>
            </w:r>
            <w:proofErr w:type="spellEnd"/>
            <w:r w:rsidRPr="008B66BC">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r w:rsidRPr="008B66BC">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proofErr w:type="spellStart"/>
            <w:r w:rsidRPr="008B66BC">
              <w:rPr>
                <w:rFonts w:ascii="Corbel" w:hAnsi="Corbel"/>
                <w:szCs w:val="24"/>
              </w:rPr>
              <w:t>Konw</w:t>
            </w:r>
            <w:proofErr w:type="spellEnd"/>
            <w:r w:rsidRPr="008B66BC">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r w:rsidRPr="008B66BC">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Nagwkitablic"/>
              <w:spacing w:after="0" w:line="240" w:lineRule="auto"/>
              <w:jc w:val="center"/>
              <w:rPr>
                <w:rFonts w:ascii="Corbel" w:hAnsi="Corbel"/>
                <w:szCs w:val="24"/>
              </w:rPr>
            </w:pPr>
            <w:proofErr w:type="spellStart"/>
            <w:r w:rsidRPr="008B66BC">
              <w:rPr>
                <w:rFonts w:ascii="Corbel" w:hAnsi="Corbel"/>
                <w:szCs w:val="24"/>
              </w:rPr>
              <w:t>Sem</w:t>
            </w:r>
            <w:proofErr w:type="spellEnd"/>
            <w:r w:rsidRPr="008B66BC">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r w:rsidRPr="008B66BC">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proofErr w:type="spellStart"/>
            <w:r w:rsidRPr="008B66BC">
              <w:rPr>
                <w:rFonts w:ascii="Corbel" w:hAnsi="Corbel"/>
                <w:szCs w:val="24"/>
              </w:rPr>
              <w:t>Prakt</w:t>
            </w:r>
            <w:proofErr w:type="spellEnd"/>
            <w:r w:rsidRPr="008B66BC">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szCs w:val="24"/>
              </w:rPr>
            </w:pPr>
            <w:r w:rsidRPr="008B66BC">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8B66BC" w:rsidRDefault="00015B8F" w:rsidP="008B66BC">
            <w:pPr>
              <w:pStyle w:val="Nagwkitablic"/>
              <w:spacing w:after="0" w:line="240" w:lineRule="auto"/>
              <w:jc w:val="center"/>
              <w:rPr>
                <w:rFonts w:ascii="Corbel" w:hAnsi="Corbel"/>
                <w:b/>
                <w:szCs w:val="24"/>
              </w:rPr>
            </w:pPr>
            <w:r w:rsidRPr="008B66BC">
              <w:rPr>
                <w:rFonts w:ascii="Corbel" w:hAnsi="Corbel"/>
                <w:b/>
                <w:szCs w:val="24"/>
              </w:rPr>
              <w:t>Liczba pkt</w:t>
            </w:r>
            <w:r w:rsidR="00B90885" w:rsidRPr="008B66BC">
              <w:rPr>
                <w:rFonts w:ascii="Corbel" w:hAnsi="Corbel"/>
                <w:b/>
                <w:szCs w:val="24"/>
              </w:rPr>
              <w:t>.</w:t>
            </w:r>
            <w:r w:rsidRPr="008B66BC">
              <w:rPr>
                <w:rFonts w:ascii="Corbel" w:hAnsi="Corbel"/>
                <w:b/>
                <w:szCs w:val="24"/>
              </w:rPr>
              <w:t xml:space="preserve"> ECTS</w:t>
            </w:r>
          </w:p>
        </w:tc>
      </w:tr>
      <w:tr w:rsidR="00015B8F" w:rsidRPr="008B66BC" w:rsidTr="008B66BC">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015B8F" w:rsidRPr="008B66BC" w:rsidRDefault="008B66BC" w:rsidP="008B66BC">
            <w:pPr>
              <w:pStyle w:val="centralniewrubryce"/>
              <w:spacing w:before="0" w:after="0"/>
              <w:rPr>
                <w:rFonts w:ascii="Corbel" w:hAnsi="Corbel"/>
                <w:sz w:val="24"/>
                <w:szCs w:val="24"/>
              </w:rPr>
            </w:pPr>
            <w:r w:rsidRPr="008B66BC">
              <w:rPr>
                <w:rFonts w:ascii="Corbel" w:hAnsi="Corbel"/>
                <w:sz w:val="24"/>
                <w:szCs w:val="24"/>
              </w:rPr>
              <w:t>I</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8B66BC" w:rsidRDefault="007D3E3E" w:rsidP="008B66BC">
            <w:pPr>
              <w:pStyle w:val="centralniewrubryce"/>
              <w:spacing w:before="0" w:after="0"/>
              <w:rPr>
                <w:rFonts w:ascii="Corbel" w:hAnsi="Corbel"/>
                <w:sz w:val="24"/>
                <w:szCs w:val="24"/>
              </w:rPr>
            </w:pPr>
            <w:r w:rsidRPr="008B66BC">
              <w:rPr>
                <w:rFonts w:ascii="Corbel" w:hAnsi="Corbel"/>
                <w:sz w:val="24"/>
                <w:szCs w:val="24"/>
              </w:rPr>
              <w:t>9</w:t>
            </w: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8B66BC" w:rsidRDefault="007D3E3E" w:rsidP="008B66BC">
            <w:pPr>
              <w:pStyle w:val="centralniewrubryce"/>
              <w:spacing w:before="0" w:after="0"/>
              <w:rPr>
                <w:rFonts w:ascii="Corbel" w:hAnsi="Corbel"/>
                <w:sz w:val="24"/>
                <w:szCs w:val="24"/>
              </w:rPr>
            </w:pPr>
            <w:r w:rsidRPr="008B66BC">
              <w:rPr>
                <w:rFonts w:ascii="Corbel" w:hAnsi="Corbel"/>
                <w:sz w:val="24"/>
                <w:szCs w:val="24"/>
              </w:rPr>
              <w:t>9</w:t>
            </w: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8B66BC" w:rsidRDefault="00015B8F" w:rsidP="008B66BC">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8B66BC" w:rsidRDefault="007D3E3E" w:rsidP="008B66BC">
            <w:pPr>
              <w:pStyle w:val="centralniewrubryce"/>
              <w:spacing w:before="0" w:after="0"/>
              <w:rPr>
                <w:rFonts w:ascii="Corbel" w:hAnsi="Corbel"/>
                <w:sz w:val="24"/>
                <w:szCs w:val="24"/>
              </w:rPr>
            </w:pPr>
            <w:r w:rsidRPr="008B66BC">
              <w:rPr>
                <w:rFonts w:ascii="Corbel" w:hAnsi="Corbel"/>
                <w:sz w:val="24"/>
                <w:szCs w:val="24"/>
              </w:rPr>
              <w:t>3</w:t>
            </w:r>
          </w:p>
        </w:tc>
      </w:tr>
    </w:tbl>
    <w:p w:rsidR="00923D7D" w:rsidRPr="008B66BC" w:rsidRDefault="00923D7D" w:rsidP="007D3E3E">
      <w:pPr>
        <w:pStyle w:val="Podpunkty"/>
        <w:ind w:left="0"/>
        <w:rPr>
          <w:rFonts w:ascii="Corbel" w:hAnsi="Corbel"/>
          <w:b w:val="0"/>
          <w:sz w:val="24"/>
          <w:szCs w:val="24"/>
          <w:lang w:eastAsia="en-US"/>
        </w:rPr>
      </w:pPr>
    </w:p>
    <w:p w:rsidR="0085747A" w:rsidRPr="008B66BC" w:rsidRDefault="0085747A" w:rsidP="00F83B28">
      <w:pPr>
        <w:pStyle w:val="Punktygwne"/>
        <w:tabs>
          <w:tab w:val="left" w:pos="709"/>
        </w:tabs>
        <w:spacing w:before="0" w:after="0"/>
        <w:ind w:left="284"/>
        <w:rPr>
          <w:rFonts w:ascii="Corbel" w:hAnsi="Corbel"/>
          <w:b w:val="0"/>
          <w:smallCaps w:val="0"/>
          <w:szCs w:val="24"/>
        </w:rPr>
      </w:pPr>
      <w:r w:rsidRPr="008B66BC">
        <w:rPr>
          <w:rFonts w:ascii="Corbel" w:hAnsi="Corbel"/>
          <w:smallCaps w:val="0"/>
          <w:szCs w:val="24"/>
        </w:rPr>
        <w:t>1.</w:t>
      </w:r>
      <w:r w:rsidR="00E22FBC" w:rsidRPr="008B66BC">
        <w:rPr>
          <w:rFonts w:ascii="Corbel" w:hAnsi="Corbel"/>
          <w:smallCaps w:val="0"/>
          <w:szCs w:val="24"/>
        </w:rPr>
        <w:t>2</w:t>
      </w:r>
      <w:r w:rsidR="00F83B28" w:rsidRPr="008B66BC">
        <w:rPr>
          <w:rFonts w:ascii="Corbel" w:hAnsi="Corbel"/>
          <w:smallCaps w:val="0"/>
          <w:szCs w:val="24"/>
        </w:rPr>
        <w:t>.</w:t>
      </w:r>
      <w:r w:rsidR="00F83B28" w:rsidRPr="008B66BC">
        <w:rPr>
          <w:rFonts w:ascii="Corbel" w:hAnsi="Corbel"/>
          <w:smallCaps w:val="0"/>
          <w:szCs w:val="24"/>
        </w:rPr>
        <w:tab/>
      </w:r>
      <w:r w:rsidRPr="008B66BC">
        <w:rPr>
          <w:rFonts w:ascii="Corbel" w:hAnsi="Corbel"/>
          <w:smallCaps w:val="0"/>
          <w:szCs w:val="24"/>
        </w:rPr>
        <w:t xml:space="preserve">Sposób realizacji zajęć  </w:t>
      </w:r>
    </w:p>
    <w:p w:rsidR="008B66BC" w:rsidRPr="008B66BC" w:rsidRDefault="008B66BC" w:rsidP="00F83B28">
      <w:pPr>
        <w:pStyle w:val="Punktygwne"/>
        <w:spacing w:before="0" w:after="0"/>
        <w:ind w:left="709"/>
        <w:rPr>
          <w:rFonts w:ascii="Corbel" w:eastAsia="MS Gothic" w:hAnsi="Corbel" w:cs="MS Gothic"/>
          <w:b w:val="0"/>
          <w:szCs w:val="24"/>
        </w:rPr>
      </w:pPr>
    </w:p>
    <w:p w:rsidR="0085747A" w:rsidRPr="008B66BC" w:rsidRDefault="007D3E3E" w:rsidP="00F83B28">
      <w:pPr>
        <w:pStyle w:val="Punktygwne"/>
        <w:spacing w:before="0" w:after="0"/>
        <w:ind w:left="709"/>
        <w:rPr>
          <w:rFonts w:ascii="Corbel" w:hAnsi="Corbel"/>
          <w:b w:val="0"/>
          <w:smallCaps w:val="0"/>
          <w:szCs w:val="24"/>
        </w:rPr>
      </w:pPr>
      <w:r w:rsidRPr="008B66BC">
        <w:rPr>
          <w:rFonts w:ascii="Corbel" w:eastAsia="MS Gothic" w:hAnsi="Corbel" w:cs="MS Gothic"/>
          <w:b w:val="0"/>
          <w:szCs w:val="24"/>
        </w:rPr>
        <w:t>X</w:t>
      </w:r>
      <w:r w:rsidR="0085747A" w:rsidRPr="008B66BC">
        <w:rPr>
          <w:rFonts w:ascii="Corbel" w:hAnsi="Corbel"/>
          <w:b w:val="0"/>
          <w:smallCaps w:val="0"/>
          <w:szCs w:val="24"/>
        </w:rPr>
        <w:t xml:space="preserve"> zajęcia w formie tradycyjnej </w:t>
      </w:r>
    </w:p>
    <w:p w:rsidR="0085747A" w:rsidRPr="008B66BC" w:rsidRDefault="00F93A01" w:rsidP="00F83B28">
      <w:pPr>
        <w:pStyle w:val="Punktygwne"/>
        <w:spacing w:before="0" w:after="0"/>
        <w:ind w:left="709"/>
        <w:rPr>
          <w:rFonts w:ascii="Corbel" w:hAnsi="Corbel"/>
          <w:b w:val="0"/>
          <w:smallCaps w:val="0"/>
          <w:szCs w:val="24"/>
        </w:rPr>
      </w:pPr>
      <w:r w:rsidRPr="008B66BC">
        <w:rPr>
          <w:rFonts w:ascii="Corbel" w:eastAsia="MS Gothic" w:hAnsi="Corbel" w:cs="MS Gothic"/>
          <w:b w:val="0"/>
          <w:szCs w:val="24"/>
        </w:rPr>
        <w:t>X</w:t>
      </w:r>
      <w:r w:rsidR="0085747A" w:rsidRPr="008B66BC">
        <w:rPr>
          <w:rFonts w:ascii="Corbel" w:hAnsi="Corbel"/>
          <w:b w:val="0"/>
          <w:smallCaps w:val="0"/>
          <w:szCs w:val="24"/>
        </w:rPr>
        <w:t xml:space="preserve"> zajęcia realizowane z wykorzystaniem metod i technik kształcenia na odległość</w:t>
      </w:r>
    </w:p>
    <w:p w:rsidR="0085747A" w:rsidRPr="008B66BC" w:rsidRDefault="0085747A" w:rsidP="009C54AE">
      <w:pPr>
        <w:pStyle w:val="Punktygwne"/>
        <w:spacing w:before="0" w:after="0"/>
        <w:rPr>
          <w:rFonts w:ascii="Corbel" w:hAnsi="Corbel"/>
          <w:smallCaps w:val="0"/>
          <w:szCs w:val="24"/>
        </w:rPr>
      </w:pPr>
    </w:p>
    <w:p w:rsidR="00E22FBC" w:rsidRPr="008B66BC" w:rsidRDefault="00E22FBC" w:rsidP="00F83B28">
      <w:pPr>
        <w:pStyle w:val="Punktygwne"/>
        <w:tabs>
          <w:tab w:val="left" w:pos="709"/>
        </w:tabs>
        <w:spacing w:before="0" w:after="0"/>
        <w:ind w:left="709" w:hanging="425"/>
        <w:rPr>
          <w:rFonts w:ascii="Corbel" w:hAnsi="Corbel"/>
          <w:smallCaps w:val="0"/>
          <w:szCs w:val="24"/>
        </w:rPr>
      </w:pPr>
      <w:r w:rsidRPr="008B66BC">
        <w:rPr>
          <w:rFonts w:ascii="Corbel" w:hAnsi="Corbel"/>
          <w:smallCaps w:val="0"/>
          <w:szCs w:val="24"/>
        </w:rPr>
        <w:t xml:space="preserve">1.3 </w:t>
      </w:r>
      <w:r w:rsidR="00F83B28" w:rsidRPr="008B66BC">
        <w:rPr>
          <w:rFonts w:ascii="Corbel" w:hAnsi="Corbel"/>
          <w:smallCaps w:val="0"/>
          <w:szCs w:val="24"/>
        </w:rPr>
        <w:tab/>
      </w:r>
      <w:r w:rsidRPr="008B66BC">
        <w:rPr>
          <w:rFonts w:ascii="Corbel" w:hAnsi="Corbel"/>
          <w:smallCaps w:val="0"/>
          <w:szCs w:val="24"/>
        </w:rPr>
        <w:t>For</w:t>
      </w:r>
      <w:r w:rsidR="00445970" w:rsidRPr="008B66BC">
        <w:rPr>
          <w:rFonts w:ascii="Corbel" w:hAnsi="Corbel"/>
          <w:smallCaps w:val="0"/>
          <w:szCs w:val="24"/>
        </w:rPr>
        <w:t xml:space="preserve">ma zaliczenia przedmiotu </w:t>
      </w:r>
      <w:r w:rsidRPr="008B66BC">
        <w:rPr>
          <w:rFonts w:ascii="Corbel" w:hAnsi="Corbel"/>
          <w:smallCaps w:val="0"/>
          <w:szCs w:val="24"/>
        </w:rPr>
        <w:t xml:space="preserve"> (z toku) </w:t>
      </w:r>
      <w:r w:rsidRPr="008B66BC">
        <w:rPr>
          <w:rFonts w:ascii="Corbel" w:hAnsi="Corbel"/>
          <w:b w:val="0"/>
          <w:smallCaps w:val="0"/>
          <w:szCs w:val="24"/>
        </w:rPr>
        <w:t>(egzamin, zaliczenie z oceną, zaliczenie bez oceny)</w:t>
      </w:r>
    </w:p>
    <w:p w:rsidR="009C54AE" w:rsidRPr="008B66BC" w:rsidRDefault="009C54AE" w:rsidP="009C54AE">
      <w:pPr>
        <w:pStyle w:val="Punktygwne"/>
        <w:spacing w:before="0" w:after="0"/>
        <w:rPr>
          <w:rFonts w:ascii="Corbel" w:hAnsi="Corbel"/>
          <w:b w:val="0"/>
          <w:szCs w:val="24"/>
        </w:rPr>
      </w:pPr>
    </w:p>
    <w:p w:rsidR="00E960BB" w:rsidRPr="008B66BC" w:rsidRDefault="007D3E3E" w:rsidP="009C54AE">
      <w:pPr>
        <w:pStyle w:val="Punktygwne"/>
        <w:spacing w:before="0" w:after="0"/>
        <w:rPr>
          <w:rFonts w:ascii="Corbel" w:hAnsi="Corbel"/>
          <w:b w:val="0"/>
          <w:szCs w:val="24"/>
        </w:rPr>
      </w:pPr>
      <w:r w:rsidRPr="008B66BC">
        <w:rPr>
          <w:rFonts w:ascii="Corbel" w:hAnsi="Corbel"/>
          <w:b w:val="0"/>
          <w:szCs w:val="24"/>
        </w:rPr>
        <w:t>Zaliczenie z oceną</w:t>
      </w:r>
    </w:p>
    <w:p w:rsidR="007D3E3E" w:rsidRPr="008B66BC" w:rsidRDefault="007D3E3E" w:rsidP="009C54AE">
      <w:pPr>
        <w:pStyle w:val="Punktygwne"/>
        <w:spacing w:before="0" w:after="0"/>
        <w:rPr>
          <w:rFonts w:ascii="Corbel" w:hAnsi="Corbel"/>
          <w:b w:val="0"/>
          <w:szCs w:val="24"/>
        </w:rPr>
      </w:pPr>
    </w:p>
    <w:p w:rsidR="00E960BB" w:rsidRPr="008B66BC" w:rsidRDefault="0085747A" w:rsidP="009C54AE">
      <w:pPr>
        <w:pStyle w:val="Punktygwne"/>
        <w:spacing w:before="0" w:after="0"/>
        <w:rPr>
          <w:rFonts w:ascii="Corbel" w:hAnsi="Corbel"/>
          <w:szCs w:val="24"/>
        </w:rPr>
      </w:pPr>
      <w:r w:rsidRPr="008B66BC">
        <w:rPr>
          <w:rFonts w:ascii="Corbel" w:hAnsi="Corbel"/>
          <w:szCs w:val="24"/>
        </w:rPr>
        <w:t xml:space="preserve">2.Wymagania wstępne </w:t>
      </w:r>
    </w:p>
    <w:p w:rsidR="008B66BC" w:rsidRPr="008B66BC" w:rsidRDefault="008B66BC"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B66BC" w:rsidTr="00745302">
        <w:tc>
          <w:tcPr>
            <w:tcW w:w="9670" w:type="dxa"/>
          </w:tcPr>
          <w:p w:rsidR="0085747A" w:rsidRPr="008B66BC" w:rsidRDefault="007D3E3E" w:rsidP="007D3E3E">
            <w:pPr>
              <w:pStyle w:val="Punktygwne"/>
              <w:spacing w:before="40" w:after="40"/>
              <w:rPr>
                <w:rFonts w:ascii="Corbel" w:hAnsi="Corbel"/>
                <w:b w:val="0"/>
                <w:smallCaps w:val="0"/>
                <w:color w:val="000000"/>
                <w:szCs w:val="24"/>
              </w:rPr>
            </w:pPr>
            <w:r w:rsidRPr="008B66BC">
              <w:rPr>
                <w:rFonts w:ascii="Corbel" w:eastAsia="Times New Roman" w:hAnsi="Corbel"/>
                <w:b w:val="0"/>
                <w:smallCaps w:val="0"/>
                <w:color w:val="000000"/>
                <w:szCs w:val="24"/>
                <w:lang w:eastAsia="pl-PL"/>
              </w:rPr>
              <w:t>Student powinien znać zasady prawa karnego materialnego oraz mieć wiedzę z zakresu prawa administracyjnego, znać definicję przestępstwa, zasady wyłączenia odpowiedzialności karnej, zasady postępowania przed organami wymiaru sprawiedliwości oraz role pełnione przez poszczególnych uczestników tego postępowania, umieć zastosować metody interpretacji normy prawnej, umieć zastosować wnioskowania prawnicze</w:t>
            </w:r>
            <w:r w:rsidRPr="008B66BC">
              <w:rPr>
                <w:rFonts w:ascii="Corbel" w:hAnsi="Corbel"/>
                <w:b w:val="0"/>
                <w:smallCaps w:val="0"/>
                <w:color w:val="000000"/>
                <w:szCs w:val="24"/>
              </w:rPr>
              <w:t>.</w:t>
            </w:r>
          </w:p>
        </w:tc>
      </w:tr>
    </w:tbl>
    <w:p w:rsidR="008B66BC" w:rsidRDefault="008B66BC" w:rsidP="009C54AE">
      <w:pPr>
        <w:pStyle w:val="Punktygwne"/>
        <w:spacing w:before="0" w:after="0"/>
        <w:rPr>
          <w:rFonts w:ascii="Corbel" w:hAnsi="Corbel"/>
          <w:szCs w:val="24"/>
        </w:rPr>
      </w:pPr>
    </w:p>
    <w:p w:rsidR="0085747A" w:rsidRPr="008B66BC" w:rsidRDefault="008B66BC" w:rsidP="009C54AE">
      <w:pPr>
        <w:pStyle w:val="Punktygwne"/>
        <w:spacing w:before="0" w:after="0"/>
        <w:rPr>
          <w:rFonts w:ascii="Corbel" w:hAnsi="Corbel"/>
          <w:szCs w:val="24"/>
        </w:rPr>
      </w:pPr>
      <w:r>
        <w:rPr>
          <w:rFonts w:ascii="Corbel" w:hAnsi="Corbel"/>
          <w:szCs w:val="24"/>
        </w:rPr>
        <w:br w:type="column"/>
      </w:r>
      <w:r w:rsidR="0071620A" w:rsidRPr="008B66BC">
        <w:rPr>
          <w:rFonts w:ascii="Corbel" w:hAnsi="Corbel"/>
          <w:szCs w:val="24"/>
        </w:rPr>
        <w:lastRenderedPageBreak/>
        <w:t>3.</w:t>
      </w:r>
      <w:r w:rsidR="0085747A" w:rsidRPr="008B66BC">
        <w:rPr>
          <w:rFonts w:ascii="Corbel" w:hAnsi="Corbel"/>
          <w:szCs w:val="24"/>
        </w:rPr>
        <w:t xml:space="preserve"> </w:t>
      </w:r>
      <w:r w:rsidR="00A84C85" w:rsidRPr="008B66BC">
        <w:rPr>
          <w:rFonts w:ascii="Corbel" w:hAnsi="Corbel"/>
          <w:szCs w:val="24"/>
        </w:rPr>
        <w:t>cele, efekty uczenia się</w:t>
      </w:r>
      <w:r w:rsidR="0085747A" w:rsidRPr="008B66BC">
        <w:rPr>
          <w:rFonts w:ascii="Corbel" w:hAnsi="Corbel"/>
          <w:szCs w:val="24"/>
        </w:rPr>
        <w:t xml:space="preserve"> , treści Programowe i stosowane metody Dydaktyczne</w:t>
      </w:r>
    </w:p>
    <w:p w:rsidR="0085747A" w:rsidRPr="008B66BC" w:rsidRDefault="0085747A" w:rsidP="009C54AE">
      <w:pPr>
        <w:pStyle w:val="Punktygwne"/>
        <w:spacing w:before="0" w:after="0"/>
        <w:rPr>
          <w:rFonts w:ascii="Corbel" w:hAnsi="Corbel"/>
          <w:szCs w:val="24"/>
        </w:rPr>
      </w:pPr>
    </w:p>
    <w:p w:rsidR="0085747A" w:rsidRPr="008B66BC" w:rsidRDefault="0071620A" w:rsidP="009C54AE">
      <w:pPr>
        <w:pStyle w:val="Podpunkty"/>
        <w:rPr>
          <w:rFonts w:ascii="Corbel" w:hAnsi="Corbel"/>
          <w:sz w:val="24"/>
          <w:szCs w:val="24"/>
        </w:rPr>
      </w:pPr>
      <w:r w:rsidRPr="008B66BC">
        <w:rPr>
          <w:rFonts w:ascii="Corbel" w:hAnsi="Corbel"/>
          <w:sz w:val="24"/>
          <w:szCs w:val="24"/>
        </w:rPr>
        <w:t xml:space="preserve">3.1 </w:t>
      </w:r>
      <w:r w:rsidR="00C05F44" w:rsidRPr="008B66BC">
        <w:rPr>
          <w:rFonts w:ascii="Corbel" w:hAnsi="Corbel"/>
          <w:sz w:val="24"/>
          <w:szCs w:val="24"/>
        </w:rPr>
        <w:t>Cele przedmiotu</w:t>
      </w:r>
    </w:p>
    <w:p w:rsidR="00F83B28" w:rsidRPr="008B66BC"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676"/>
      </w:tblGrid>
      <w:tr w:rsidR="007D3E3E" w:rsidRPr="008B66BC" w:rsidTr="008A5333">
        <w:tc>
          <w:tcPr>
            <w:tcW w:w="851" w:type="dxa"/>
            <w:vAlign w:val="center"/>
          </w:tcPr>
          <w:p w:rsidR="007D3E3E" w:rsidRPr="008B66BC" w:rsidRDefault="007D3E3E" w:rsidP="008A5333">
            <w:pPr>
              <w:pStyle w:val="Podpunkty"/>
              <w:spacing w:before="40" w:after="40"/>
              <w:ind w:left="0"/>
              <w:jc w:val="left"/>
              <w:rPr>
                <w:rFonts w:ascii="Corbel" w:hAnsi="Corbel"/>
                <w:b w:val="0"/>
                <w:sz w:val="24"/>
                <w:szCs w:val="24"/>
              </w:rPr>
            </w:pPr>
            <w:r w:rsidRPr="008B66BC">
              <w:rPr>
                <w:rFonts w:ascii="Corbel" w:hAnsi="Corbel"/>
                <w:b w:val="0"/>
                <w:sz w:val="24"/>
                <w:szCs w:val="24"/>
              </w:rPr>
              <w:t xml:space="preserve">C1 </w:t>
            </w:r>
          </w:p>
        </w:tc>
        <w:tc>
          <w:tcPr>
            <w:tcW w:w="8819" w:type="dxa"/>
            <w:vAlign w:val="center"/>
          </w:tcPr>
          <w:p w:rsidR="007D3E3E" w:rsidRPr="008B66BC" w:rsidRDefault="007D3E3E" w:rsidP="008A5333">
            <w:pPr>
              <w:pStyle w:val="Podpunkty"/>
              <w:spacing w:before="40" w:after="40"/>
              <w:ind w:left="0"/>
              <w:jc w:val="left"/>
              <w:rPr>
                <w:rFonts w:ascii="Corbel" w:hAnsi="Corbel"/>
                <w:b w:val="0"/>
                <w:sz w:val="24"/>
                <w:szCs w:val="24"/>
              </w:rPr>
            </w:pPr>
            <w:r w:rsidRPr="008B66BC">
              <w:rPr>
                <w:rFonts w:ascii="Corbel" w:hAnsi="Corbel"/>
                <w:b w:val="0"/>
                <w:bCs/>
                <w:sz w:val="24"/>
                <w:szCs w:val="24"/>
              </w:rPr>
              <w:t xml:space="preserve">Zapoznanie studentów z problematyką prawa wykroczeń, strukturą </w:t>
            </w:r>
            <w:r w:rsidRPr="008B66BC">
              <w:rPr>
                <w:rFonts w:ascii="Corbel" w:hAnsi="Corbel"/>
                <w:b w:val="0"/>
                <w:bCs/>
                <w:color w:val="000000"/>
                <w:sz w:val="24"/>
                <w:szCs w:val="24"/>
              </w:rPr>
              <w:t>wykroczeń, przebiegiem postępowania w sprawach o wykroczenia z praktycznym zastosowaniem przepisów ustawy Kodeks wykroczeń i Kodeks postępowania w sprawach</w:t>
            </w:r>
            <w:r w:rsidRPr="008B66BC">
              <w:rPr>
                <w:rFonts w:ascii="Corbel" w:hAnsi="Corbel"/>
                <w:b w:val="0"/>
                <w:bCs/>
                <w:color w:val="000000"/>
                <w:sz w:val="24"/>
                <w:szCs w:val="24"/>
              </w:rPr>
              <w:br/>
              <w:t xml:space="preserve">o wykroczenia. </w:t>
            </w:r>
          </w:p>
        </w:tc>
      </w:tr>
      <w:tr w:rsidR="007D3E3E" w:rsidRPr="008B66BC" w:rsidTr="008A5333">
        <w:tc>
          <w:tcPr>
            <w:tcW w:w="851" w:type="dxa"/>
            <w:vAlign w:val="center"/>
          </w:tcPr>
          <w:p w:rsidR="007D3E3E" w:rsidRPr="008B66BC" w:rsidRDefault="007D3E3E" w:rsidP="008A5333">
            <w:pPr>
              <w:pStyle w:val="Podpunkty"/>
              <w:spacing w:before="40" w:after="40"/>
              <w:ind w:left="0"/>
              <w:jc w:val="left"/>
              <w:rPr>
                <w:rFonts w:ascii="Corbel" w:hAnsi="Corbel"/>
                <w:b w:val="0"/>
                <w:sz w:val="24"/>
                <w:szCs w:val="24"/>
              </w:rPr>
            </w:pPr>
            <w:r w:rsidRPr="008B66BC">
              <w:rPr>
                <w:rFonts w:ascii="Corbel" w:hAnsi="Corbel"/>
                <w:b w:val="0"/>
                <w:sz w:val="24"/>
                <w:szCs w:val="24"/>
              </w:rPr>
              <w:t>C2</w:t>
            </w:r>
          </w:p>
        </w:tc>
        <w:tc>
          <w:tcPr>
            <w:tcW w:w="8819" w:type="dxa"/>
            <w:vAlign w:val="center"/>
          </w:tcPr>
          <w:p w:rsidR="007D3E3E" w:rsidRPr="008B66BC" w:rsidRDefault="007D3E3E" w:rsidP="008A5333">
            <w:pPr>
              <w:pStyle w:val="Podpunkty"/>
              <w:spacing w:before="40" w:after="40"/>
              <w:ind w:left="0"/>
              <w:jc w:val="left"/>
              <w:rPr>
                <w:rFonts w:ascii="Corbel" w:hAnsi="Corbel"/>
                <w:b w:val="0"/>
                <w:sz w:val="24"/>
                <w:szCs w:val="24"/>
              </w:rPr>
            </w:pPr>
            <w:r w:rsidRPr="008B66BC">
              <w:rPr>
                <w:rFonts w:ascii="Corbel" w:hAnsi="Corbel"/>
                <w:b w:val="0"/>
                <w:bCs/>
                <w:color w:val="000000"/>
                <w:sz w:val="24"/>
                <w:szCs w:val="24"/>
              </w:rPr>
              <w:t>Stworzenie podstaw do samodzielnej analizy i rozwiązania kazusów, samodzielnej analizy tekstu prawnego i jego interpretacji.</w:t>
            </w:r>
          </w:p>
        </w:tc>
      </w:tr>
    </w:tbl>
    <w:p w:rsidR="0085747A" w:rsidRPr="008B66BC" w:rsidRDefault="0085747A" w:rsidP="009C54AE">
      <w:pPr>
        <w:pStyle w:val="Punktygwne"/>
        <w:spacing w:before="0" w:after="0"/>
        <w:rPr>
          <w:rFonts w:ascii="Corbel" w:hAnsi="Corbel"/>
          <w:b w:val="0"/>
          <w:smallCaps w:val="0"/>
          <w:color w:val="000000"/>
          <w:szCs w:val="24"/>
        </w:rPr>
      </w:pPr>
    </w:p>
    <w:p w:rsidR="001D7B54" w:rsidRPr="008B66BC" w:rsidRDefault="009F4610" w:rsidP="009C54AE">
      <w:pPr>
        <w:spacing w:after="0" w:line="240" w:lineRule="auto"/>
        <w:ind w:left="426"/>
        <w:rPr>
          <w:rFonts w:ascii="Corbel" w:hAnsi="Corbel"/>
          <w:sz w:val="24"/>
          <w:szCs w:val="24"/>
        </w:rPr>
      </w:pPr>
      <w:r w:rsidRPr="008B66BC">
        <w:rPr>
          <w:rFonts w:ascii="Corbel" w:hAnsi="Corbel"/>
          <w:b/>
          <w:sz w:val="24"/>
          <w:szCs w:val="24"/>
        </w:rPr>
        <w:t xml:space="preserve">3.2 </w:t>
      </w:r>
      <w:r w:rsidR="001D7B54" w:rsidRPr="008B66BC">
        <w:rPr>
          <w:rFonts w:ascii="Corbel" w:hAnsi="Corbel"/>
          <w:b/>
          <w:sz w:val="24"/>
          <w:szCs w:val="24"/>
        </w:rPr>
        <w:t xml:space="preserve">Efekty </w:t>
      </w:r>
      <w:r w:rsidR="00C05F44" w:rsidRPr="008B66BC">
        <w:rPr>
          <w:rFonts w:ascii="Corbel" w:hAnsi="Corbel"/>
          <w:b/>
          <w:sz w:val="24"/>
          <w:szCs w:val="24"/>
        </w:rPr>
        <w:t xml:space="preserve">uczenia się </w:t>
      </w:r>
      <w:r w:rsidR="001D7B54" w:rsidRPr="008B66BC">
        <w:rPr>
          <w:rFonts w:ascii="Corbel" w:hAnsi="Corbel"/>
          <w:b/>
          <w:sz w:val="24"/>
          <w:szCs w:val="24"/>
        </w:rPr>
        <w:t>dla przedmiotu</w:t>
      </w:r>
      <w:r w:rsidR="00445970" w:rsidRPr="008B66BC">
        <w:rPr>
          <w:rFonts w:ascii="Corbel" w:hAnsi="Corbel"/>
          <w:sz w:val="24"/>
          <w:szCs w:val="24"/>
        </w:rPr>
        <w:t xml:space="preserve"> </w:t>
      </w:r>
    </w:p>
    <w:p w:rsidR="001D7B54" w:rsidRPr="008B66BC"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8"/>
        <w:gridCol w:w="1864"/>
      </w:tblGrid>
      <w:tr w:rsidR="00F93A01" w:rsidRPr="008B66BC" w:rsidTr="00734B87">
        <w:tc>
          <w:tcPr>
            <w:tcW w:w="1701" w:type="dxa"/>
            <w:vAlign w:val="center"/>
          </w:tcPr>
          <w:p w:rsidR="00F93A01" w:rsidRPr="008B66BC" w:rsidRDefault="00F93A01" w:rsidP="00734B87">
            <w:pPr>
              <w:pStyle w:val="Punktygwne"/>
              <w:spacing w:before="0" w:after="40"/>
              <w:jc w:val="center"/>
              <w:rPr>
                <w:rFonts w:ascii="Corbel" w:hAnsi="Corbel"/>
                <w:b w:val="0"/>
                <w:smallCaps w:val="0"/>
                <w:szCs w:val="24"/>
              </w:rPr>
            </w:pPr>
            <w:r w:rsidRPr="008B66BC">
              <w:rPr>
                <w:rFonts w:ascii="Corbel" w:hAnsi="Corbel"/>
                <w:smallCaps w:val="0"/>
                <w:szCs w:val="24"/>
              </w:rPr>
              <w:t>EK</w:t>
            </w:r>
            <w:r w:rsidRPr="008B66BC">
              <w:rPr>
                <w:rFonts w:ascii="Corbel" w:hAnsi="Corbel"/>
                <w:b w:val="0"/>
                <w:smallCaps w:val="0"/>
                <w:szCs w:val="24"/>
              </w:rPr>
              <w:t xml:space="preserve"> (efekt uczenia się)</w:t>
            </w:r>
          </w:p>
        </w:tc>
        <w:tc>
          <w:tcPr>
            <w:tcW w:w="6096" w:type="dxa"/>
            <w:vAlign w:val="center"/>
          </w:tcPr>
          <w:p w:rsidR="00F93A01" w:rsidRPr="008B66BC" w:rsidRDefault="00F93A01" w:rsidP="00734B87">
            <w:pPr>
              <w:pStyle w:val="Punktygwne"/>
              <w:spacing w:before="0" w:after="40"/>
              <w:jc w:val="center"/>
              <w:rPr>
                <w:rFonts w:ascii="Corbel" w:hAnsi="Corbel"/>
                <w:b w:val="0"/>
                <w:smallCaps w:val="0"/>
                <w:szCs w:val="24"/>
              </w:rPr>
            </w:pPr>
            <w:r w:rsidRPr="008B66BC">
              <w:rPr>
                <w:rFonts w:ascii="Corbel" w:hAnsi="Corbel"/>
                <w:b w:val="0"/>
                <w:smallCaps w:val="0"/>
                <w:szCs w:val="24"/>
              </w:rPr>
              <w:t xml:space="preserve">Treść efektu uczenia się zdefiniowanego dla przedmiotu </w:t>
            </w:r>
          </w:p>
        </w:tc>
        <w:tc>
          <w:tcPr>
            <w:tcW w:w="1873" w:type="dxa"/>
            <w:vAlign w:val="center"/>
          </w:tcPr>
          <w:p w:rsidR="00F93A01" w:rsidRPr="008B66BC" w:rsidRDefault="00F93A01" w:rsidP="00734B87">
            <w:pPr>
              <w:pStyle w:val="Punktygwne"/>
              <w:spacing w:before="0" w:after="40"/>
              <w:jc w:val="center"/>
              <w:rPr>
                <w:rFonts w:ascii="Corbel" w:hAnsi="Corbel"/>
                <w:b w:val="0"/>
                <w:smallCaps w:val="0"/>
                <w:szCs w:val="24"/>
              </w:rPr>
            </w:pPr>
            <w:r w:rsidRPr="008B66BC">
              <w:rPr>
                <w:rFonts w:ascii="Corbel" w:hAnsi="Corbel"/>
                <w:b w:val="0"/>
                <w:smallCaps w:val="0"/>
                <w:szCs w:val="24"/>
              </w:rPr>
              <w:t xml:space="preserve">Odniesienie do efektów  kierunkowych </w:t>
            </w:r>
            <w:r w:rsidRPr="008B66BC">
              <w:rPr>
                <w:rStyle w:val="Odwoanieprzypisudolnego"/>
                <w:rFonts w:ascii="Corbel" w:hAnsi="Corbel"/>
                <w:b w:val="0"/>
                <w:smallCaps w:val="0"/>
                <w:szCs w:val="24"/>
              </w:rPr>
              <w:footnoteReference w:id="1"/>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w:t>
            </w:r>
            <w:r w:rsidRPr="008B66BC">
              <w:rPr>
                <w:rFonts w:ascii="Corbel" w:hAnsi="Corbel"/>
                <w:b w:val="0"/>
                <w:smallCaps w:val="0"/>
                <w:szCs w:val="24"/>
              </w:rPr>
              <w:softHyphen/>
              <w:t>_01</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zna terminologię właściwą dla prawa wykroczeń i poszczególnych wykroczeń</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6</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EK_02</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definiuje rodzaje wykroczeń</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2</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EK_03</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ma pogłębioną wiedzę z zakresu prawa karnego</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1, 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3, 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4, 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7, K_W10</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EK_04</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zna tryby postępowania w sprawach o wykroczenia</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2</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EK_05</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 xml:space="preserve">zna i rozumie zaawansowane metody analizy, interpretacji teksu prawnego </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5, K_W</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9, K_W12, </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EK_06</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proponuje alternatywne rozwiązania zagadnienia prawnego z zakresu prawa wykroczeń</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9, K_U10</w:t>
            </w:r>
          </w:p>
          <w:p w:rsidR="00F93A01" w:rsidRPr="008B66BC" w:rsidRDefault="00F93A01" w:rsidP="00734B87">
            <w:pPr>
              <w:pStyle w:val="Punktygwne"/>
              <w:spacing w:before="0" w:after="40"/>
              <w:rPr>
                <w:rFonts w:ascii="Corbel" w:hAnsi="Corbel"/>
                <w:b w:val="0"/>
                <w:smallCaps w:val="0"/>
                <w:sz w:val="22"/>
                <w:szCs w:val="24"/>
              </w:rPr>
            </w:pP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EK_07</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wyprowadza wnioski na podstawie treści aktu prawnego</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1, 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3, </w:t>
            </w:r>
          </w:p>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6, K_U14, </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EK_08</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samodzielnie zdobywa wiedzę i rozwija umiejętności badawcze</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2, K_U12, </w:t>
            </w:r>
          </w:p>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 xml:space="preserve">K_U13, </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EK_09</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rozumie tekst prawny, posługuje się regułami logicznego rozumowania oraz interpretowania przepisów</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4, 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5, </w:t>
            </w:r>
          </w:p>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K_U</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8, </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EK_10</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zachowuje ostrożność/krytycyzm w wyrażaniu opinii</w:t>
            </w:r>
            <w:r w:rsidRPr="008B66BC">
              <w:rPr>
                <w:rFonts w:ascii="Corbel" w:hAnsi="Corbel"/>
                <w:b w:val="0"/>
                <w:smallCaps w:val="0"/>
                <w:szCs w:val="24"/>
              </w:rPr>
              <w:br/>
              <w:t>w przedmiocie wybranego zagadnienia z prawa karnego</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 xml:space="preserve">2 </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EK_11</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rozumie potrzebę uczenia się przez całe życie</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1, 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8</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EK_12</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prawidłowo identyfikuje i rozstrzyga dylematy związane</w:t>
            </w:r>
            <w:r w:rsidRPr="008B66BC">
              <w:rPr>
                <w:rFonts w:ascii="Corbel" w:hAnsi="Corbel"/>
                <w:b w:val="0"/>
                <w:smallCaps w:val="0"/>
                <w:szCs w:val="24"/>
              </w:rPr>
              <w:br/>
              <w:t>z wykonywaniem zawodu</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5, 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7</w:t>
            </w:r>
          </w:p>
        </w:tc>
      </w:tr>
      <w:tr w:rsidR="00F93A01" w:rsidRPr="008B66BC" w:rsidTr="00734B87">
        <w:tc>
          <w:tcPr>
            <w:tcW w:w="1701"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EK_13</w:t>
            </w:r>
          </w:p>
        </w:tc>
        <w:tc>
          <w:tcPr>
            <w:tcW w:w="6096"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Cs w:val="24"/>
              </w:rPr>
            </w:pPr>
            <w:r w:rsidRPr="008B66BC">
              <w:rPr>
                <w:rFonts w:ascii="Corbel" w:hAnsi="Corbel"/>
                <w:b w:val="0"/>
                <w:smallCaps w:val="0"/>
                <w:szCs w:val="24"/>
              </w:rPr>
              <w:t>rozumie potrzebę zachowania etyki zawodowej</w:t>
            </w:r>
          </w:p>
        </w:tc>
        <w:tc>
          <w:tcPr>
            <w:tcW w:w="1873" w:type="dxa"/>
            <w:tcBorders>
              <w:top w:val="single" w:sz="4" w:space="0" w:color="auto"/>
              <w:left w:val="single" w:sz="4" w:space="0" w:color="auto"/>
              <w:bottom w:val="single" w:sz="4" w:space="0" w:color="auto"/>
              <w:right w:val="single" w:sz="4" w:space="0" w:color="auto"/>
            </w:tcBorders>
            <w:vAlign w:val="center"/>
          </w:tcPr>
          <w:p w:rsidR="00F93A01" w:rsidRPr="008B66BC" w:rsidRDefault="00F93A01" w:rsidP="00734B87">
            <w:pPr>
              <w:pStyle w:val="Punktygwne"/>
              <w:spacing w:before="0" w:after="40"/>
              <w:rPr>
                <w:rFonts w:ascii="Corbel" w:hAnsi="Corbel"/>
                <w:b w:val="0"/>
                <w:smallCaps w:val="0"/>
                <w:sz w:val="22"/>
                <w:szCs w:val="24"/>
              </w:rPr>
            </w:pPr>
            <w:r w:rsidRPr="008B66BC">
              <w:rPr>
                <w:rFonts w:ascii="Corbel" w:hAnsi="Corbel" w:cs="TimesNewRoman"/>
                <w:b w:val="0"/>
                <w:sz w:val="22"/>
                <w:szCs w:val="19"/>
                <w:lang w:eastAsia="pl-PL"/>
              </w:rPr>
              <w:t>K_K</w:t>
            </w:r>
            <w:r w:rsidR="008B66BC">
              <w:rPr>
                <w:rFonts w:ascii="Corbel" w:hAnsi="Corbel" w:cs="TimesNewRoman"/>
                <w:b w:val="0"/>
                <w:sz w:val="22"/>
                <w:szCs w:val="19"/>
                <w:lang w:eastAsia="pl-PL"/>
              </w:rPr>
              <w:t>0</w:t>
            </w:r>
            <w:r w:rsidRPr="008B66BC">
              <w:rPr>
                <w:rFonts w:ascii="Corbel" w:hAnsi="Corbel" w:cs="TimesNewRoman"/>
                <w:b w:val="0"/>
                <w:sz w:val="22"/>
                <w:szCs w:val="19"/>
                <w:lang w:eastAsia="pl-PL"/>
              </w:rPr>
              <w:t>6</w:t>
            </w:r>
          </w:p>
        </w:tc>
      </w:tr>
    </w:tbl>
    <w:p w:rsidR="0085747A" w:rsidRPr="008B66BC" w:rsidRDefault="0085747A" w:rsidP="009C54AE">
      <w:pPr>
        <w:pStyle w:val="Punktygwne"/>
        <w:spacing w:before="0" w:after="0"/>
        <w:rPr>
          <w:rFonts w:ascii="Corbel" w:hAnsi="Corbel"/>
          <w:b w:val="0"/>
          <w:szCs w:val="24"/>
        </w:rPr>
      </w:pPr>
    </w:p>
    <w:p w:rsidR="0085747A" w:rsidRPr="008B66BC" w:rsidRDefault="008B66BC" w:rsidP="009C54AE">
      <w:pPr>
        <w:pStyle w:val="Akapitzlist"/>
        <w:spacing w:line="240" w:lineRule="auto"/>
        <w:ind w:left="426"/>
        <w:jc w:val="both"/>
        <w:rPr>
          <w:rFonts w:ascii="Corbel" w:hAnsi="Corbel"/>
          <w:b/>
          <w:sz w:val="24"/>
          <w:szCs w:val="24"/>
        </w:rPr>
      </w:pPr>
      <w:r>
        <w:rPr>
          <w:rFonts w:ascii="Corbel" w:hAnsi="Corbel"/>
          <w:b/>
          <w:sz w:val="24"/>
          <w:szCs w:val="24"/>
        </w:rPr>
        <w:br w:type="column"/>
      </w:r>
      <w:r w:rsidR="00675843" w:rsidRPr="008B66BC">
        <w:rPr>
          <w:rFonts w:ascii="Corbel" w:hAnsi="Corbel"/>
          <w:b/>
          <w:sz w:val="24"/>
          <w:szCs w:val="24"/>
        </w:rPr>
        <w:lastRenderedPageBreak/>
        <w:t>3.3</w:t>
      </w:r>
      <w:r w:rsidR="001D7B54" w:rsidRPr="008B66BC">
        <w:rPr>
          <w:rFonts w:ascii="Corbel" w:hAnsi="Corbel"/>
          <w:b/>
          <w:sz w:val="24"/>
          <w:szCs w:val="24"/>
        </w:rPr>
        <w:t xml:space="preserve"> </w:t>
      </w:r>
      <w:r w:rsidR="0085747A" w:rsidRPr="008B66BC">
        <w:rPr>
          <w:rFonts w:ascii="Corbel" w:hAnsi="Corbel"/>
          <w:b/>
          <w:sz w:val="24"/>
          <w:szCs w:val="24"/>
        </w:rPr>
        <w:t>T</w:t>
      </w:r>
      <w:r w:rsidR="001D7B54" w:rsidRPr="008B66BC">
        <w:rPr>
          <w:rFonts w:ascii="Corbel" w:hAnsi="Corbel"/>
          <w:b/>
          <w:sz w:val="24"/>
          <w:szCs w:val="24"/>
        </w:rPr>
        <w:t xml:space="preserve">reści programowe </w:t>
      </w:r>
      <w:r w:rsidR="007327BD" w:rsidRPr="008B66BC">
        <w:rPr>
          <w:rFonts w:ascii="Corbel" w:hAnsi="Corbel"/>
          <w:sz w:val="24"/>
          <w:szCs w:val="24"/>
        </w:rPr>
        <w:t xml:space="preserve">  </w:t>
      </w:r>
    </w:p>
    <w:p w:rsidR="0085747A" w:rsidRPr="008B66BC" w:rsidRDefault="0085747A" w:rsidP="009C54AE">
      <w:pPr>
        <w:pStyle w:val="Akapitzlist"/>
        <w:numPr>
          <w:ilvl w:val="0"/>
          <w:numId w:val="1"/>
        </w:numPr>
        <w:spacing w:after="120" w:line="240" w:lineRule="auto"/>
        <w:jc w:val="both"/>
        <w:rPr>
          <w:rFonts w:ascii="Corbel" w:hAnsi="Corbel"/>
          <w:sz w:val="24"/>
          <w:szCs w:val="24"/>
        </w:rPr>
      </w:pPr>
      <w:r w:rsidRPr="008B66BC">
        <w:rPr>
          <w:rFonts w:ascii="Corbel" w:hAnsi="Corbel"/>
          <w:sz w:val="24"/>
          <w:szCs w:val="24"/>
        </w:rPr>
        <w:t xml:space="preserve">Problematyka wykładu </w:t>
      </w:r>
    </w:p>
    <w:p w:rsidR="00675843" w:rsidRPr="008B66BC"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B66BC" w:rsidTr="00923D7D">
        <w:tc>
          <w:tcPr>
            <w:tcW w:w="9639" w:type="dxa"/>
          </w:tcPr>
          <w:p w:rsidR="0085747A" w:rsidRPr="008B66BC" w:rsidRDefault="0085747A" w:rsidP="009C54AE">
            <w:pPr>
              <w:pStyle w:val="Akapitzlist"/>
              <w:spacing w:after="0" w:line="240" w:lineRule="auto"/>
              <w:ind w:left="-250" w:firstLine="250"/>
              <w:rPr>
                <w:rFonts w:ascii="Corbel" w:hAnsi="Corbel"/>
                <w:sz w:val="24"/>
                <w:szCs w:val="24"/>
              </w:rPr>
            </w:pPr>
            <w:r w:rsidRPr="008B66BC">
              <w:rPr>
                <w:rFonts w:ascii="Corbel" w:hAnsi="Corbel"/>
                <w:sz w:val="24"/>
                <w:szCs w:val="24"/>
              </w:rPr>
              <w:t>Treści merytoryczne</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0"/>
              <w:rPr>
                <w:rFonts w:ascii="Corbel" w:hAnsi="Corbel"/>
                <w:sz w:val="24"/>
                <w:szCs w:val="24"/>
              </w:rPr>
            </w:pPr>
            <w:r w:rsidRPr="008B66BC">
              <w:rPr>
                <w:rFonts w:ascii="Corbel" w:hAnsi="Corbel"/>
                <w:sz w:val="24"/>
                <w:szCs w:val="24"/>
              </w:rPr>
              <w:t>1. Miejsce prawa wykroczeń w systemie prawa polskiego. Prawo wykroczeń a prawo administracyjne i prawo karne. Administracyjne źródła prawa wykroczeń. Obowiązywanie ustawy karnej ze względu na czas popełnienia czynu zabronionego, czas popełnienia czynu zabronionego, zasady prawa intertemporalnego, obowiązywanie ustawy ze względu na miejsce popełnienia czynu zabronionego. Pojęcie wykroczenia. Wykroczenie a przestępstwo (1)</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2. Zasada winy w prawie wykroczeń. Społeczna szkodliwość wykroczeń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3. Okoliczności wyłączające przyjęcie bezprawności czynu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4. Okoliczności wyłączające winę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5. Formy popełnienia wykroczenia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6. Zbieg przepisów ustawy, zbieg idealny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EB6CCD">
            <w:pPr>
              <w:pStyle w:val="Akapitzlist"/>
              <w:spacing w:after="0" w:line="240" w:lineRule="auto"/>
              <w:ind w:left="0"/>
              <w:rPr>
                <w:rFonts w:ascii="Corbel" w:hAnsi="Corbel"/>
                <w:sz w:val="24"/>
                <w:szCs w:val="24"/>
              </w:rPr>
            </w:pPr>
            <w:r w:rsidRPr="008B66BC">
              <w:rPr>
                <w:rFonts w:ascii="Corbel" w:hAnsi="Corbel"/>
                <w:sz w:val="24"/>
                <w:szCs w:val="24"/>
              </w:rPr>
              <w:t>7. Katalog kar i środków karnych. Zasady wymiaru kar i środków karnych, nadzwyczajny wymiar kary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8. Przedawnienie orzekania i wykonania kary. Zatarcie skazania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9. Przesłanki procesowe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10. Organy procesowe. Strony procesowe, inni uczestnicy procesu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11.Postępowanie dowodowe. Dowody, środki przymusu procesowego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12. Czynności wyjaśniające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13.Orzekanie przed rozprawą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14. Przebieg rozprawy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15.Postępowania szczególne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16.Postępowanie odwoławcze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Akapitzlist"/>
              <w:spacing w:after="0" w:line="240" w:lineRule="auto"/>
              <w:ind w:left="-250" w:firstLine="250"/>
              <w:rPr>
                <w:rFonts w:ascii="Corbel" w:hAnsi="Corbel"/>
                <w:sz w:val="24"/>
                <w:szCs w:val="24"/>
              </w:rPr>
            </w:pPr>
            <w:r w:rsidRPr="008B66BC">
              <w:rPr>
                <w:rFonts w:ascii="Corbel" w:hAnsi="Corbel"/>
                <w:sz w:val="24"/>
                <w:szCs w:val="24"/>
              </w:rPr>
              <w:t>17. Nadzwyczajne środki zaskarżenia (0,5)</w:t>
            </w:r>
          </w:p>
        </w:tc>
      </w:tr>
      <w:tr w:rsidR="001968C2" w:rsidRPr="008B66BC" w:rsidTr="001968C2">
        <w:trPr>
          <w:trHeight w:val="394"/>
        </w:trPr>
        <w:tc>
          <w:tcPr>
            <w:tcW w:w="9639" w:type="dxa"/>
            <w:tcBorders>
              <w:top w:val="single" w:sz="4" w:space="0" w:color="auto"/>
              <w:left w:val="single" w:sz="4" w:space="0" w:color="auto"/>
              <w:bottom w:val="single" w:sz="4" w:space="0" w:color="auto"/>
              <w:right w:val="single" w:sz="4" w:space="0" w:color="auto"/>
            </w:tcBorders>
          </w:tcPr>
          <w:p w:rsidR="001968C2" w:rsidRPr="001968C2" w:rsidRDefault="001968C2" w:rsidP="008A5333">
            <w:pPr>
              <w:pStyle w:val="Akapitzlist"/>
              <w:spacing w:after="0" w:line="240" w:lineRule="auto"/>
              <w:ind w:left="-250" w:firstLine="250"/>
              <w:rPr>
                <w:rFonts w:ascii="Corbel" w:hAnsi="Corbel"/>
                <w:b/>
                <w:sz w:val="24"/>
                <w:szCs w:val="24"/>
              </w:rPr>
            </w:pPr>
            <w:r w:rsidRPr="001968C2">
              <w:rPr>
                <w:rFonts w:ascii="Corbel" w:hAnsi="Corbel"/>
                <w:b/>
                <w:sz w:val="24"/>
                <w:szCs w:val="24"/>
              </w:rPr>
              <w:t>Suma :9</w:t>
            </w:r>
          </w:p>
        </w:tc>
      </w:tr>
    </w:tbl>
    <w:p w:rsidR="0085747A" w:rsidRPr="008B66BC" w:rsidRDefault="0085747A" w:rsidP="009C54AE">
      <w:pPr>
        <w:spacing w:after="0" w:line="240" w:lineRule="auto"/>
        <w:rPr>
          <w:rFonts w:ascii="Corbel" w:hAnsi="Corbel"/>
          <w:sz w:val="24"/>
          <w:szCs w:val="24"/>
        </w:rPr>
      </w:pPr>
    </w:p>
    <w:p w:rsidR="0085747A" w:rsidRPr="008B66BC" w:rsidRDefault="0085747A" w:rsidP="009C54AE">
      <w:pPr>
        <w:pStyle w:val="Akapitzlist"/>
        <w:numPr>
          <w:ilvl w:val="0"/>
          <w:numId w:val="1"/>
        </w:numPr>
        <w:spacing w:line="240" w:lineRule="auto"/>
        <w:jc w:val="both"/>
        <w:rPr>
          <w:rFonts w:ascii="Corbel" w:hAnsi="Corbel"/>
          <w:sz w:val="24"/>
          <w:szCs w:val="24"/>
        </w:rPr>
      </w:pPr>
      <w:r w:rsidRPr="008B66BC">
        <w:rPr>
          <w:rFonts w:ascii="Corbel" w:hAnsi="Corbel"/>
          <w:sz w:val="24"/>
          <w:szCs w:val="24"/>
        </w:rPr>
        <w:t>Problematyka ćwiczeń audytoryjnych, konwersatoryjnych, laboratoryjnych</w:t>
      </w:r>
      <w:r w:rsidR="009F4610" w:rsidRPr="008B66BC">
        <w:rPr>
          <w:rFonts w:ascii="Corbel" w:hAnsi="Corbel"/>
          <w:sz w:val="24"/>
          <w:szCs w:val="24"/>
        </w:rPr>
        <w:t xml:space="preserve">, </w:t>
      </w:r>
      <w:r w:rsidRPr="008B66BC">
        <w:rPr>
          <w:rFonts w:ascii="Corbel" w:hAnsi="Corbel"/>
          <w:sz w:val="24"/>
          <w:szCs w:val="24"/>
        </w:rPr>
        <w:t xml:space="preserve">zajęć praktycznych </w:t>
      </w:r>
    </w:p>
    <w:p w:rsidR="0085747A" w:rsidRPr="008B66BC"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B66BC" w:rsidTr="00923D7D">
        <w:tc>
          <w:tcPr>
            <w:tcW w:w="9639" w:type="dxa"/>
          </w:tcPr>
          <w:p w:rsidR="0085747A" w:rsidRPr="008B66BC" w:rsidRDefault="0085747A" w:rsidP="009C54AE">
            <w:pPr>
              <w:pStyle w:val="Akapitzlist"/>
              <w:spacing w:after="0" w:line="240" w:lineRule="auto"/>
              <w:ind w:left="708" w:hanging="708"/>
              <w:rPr>
                <w:rFonts w:ascii="Corbel" w:hAnsi="Corbel"/>
                <w:sz w:val="24"/>
                <w:szCs w:val="24"/>
              </w:rPr>
            </w:pPr>
            <w:r w:rsidRPr="008B66BC">
              <w:rPr>
                <w:rFonts w:ascii="Corbel" w:hAnsi="Corbel"/>
                <w:sz w:val="24"/>
                <w:szCs w:val="24"/>
              </w:rPr>
              <w:t>Treści merytoryczne</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1. Zasada winy w prawie wykroczeń. Społeczna szkodliwość wykroczeń (1)</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2. Okoliczności wyłączające bezprawność czynu oraz wyłączające winę (1)</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3. Formy popełnienia wykroczenia (1)</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4. Zbieg przepisów ustawy, zbieg idealny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8B66BC">
            <w:pPr>
              <w:pStyle w:val="Akapitzlist"/>
              <w:spacing w:after="0" w:line="240" w:lineRule="auto"/>
              <w:ind w:left="0"/>
              <w:rPr>
                <w:rFonts w:ascii="Corbel" w:hAnsi="Corbel"/>
                <w:sz w:val="24"/>
                <w:szCs w:val="24"/>
              </w:rPr>
            </w:pPr>
            <w:r w:rsidRPr="008B66BC">
              <w:rPr>
                <w:rFonts w:ascii="Corbel" w:hAnsi="Corbel"/>
                <w:sz w:val="24"/>
                <w:szCs w:val="24"/>
              </w:rPr>
              <w:t>5. Katalog kar i środków karnych. Zasady wymiaru kar i środków karnych, nadzwyczajny wymiar kary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6. Organy procesowe. Strony procesowe, inni uczestnicy procesu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7. Przebieg postępowania:</w:t>
            </w:r>
          </w:p>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 Postępowanie dowodowe. Dowody, środki przymusu procesowego (1)</w:t>
            </w:r>
          </w:p>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 Czynności wyjaśniające (0,5)</w:t>
            </w:r>
          </w:p>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 Orzekanie przed rozprawą (0,5)</w:t>
            </w:r>
          </w:p>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 Przebieg rozprawy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8. Postępowania szczególne (1)</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9. Nadzwyczajne środki zaskarżenia (0,5)</w:t>
            </w:r>
          </w:p>
        </w:tc>
      </w:tr>
      <w:tr w:rsidR="00585790" w:rsidRPr="008B66BC" w:rsidTr="00585790">
        <w:tc>
          <w:tcPr>
            <w:tcW w:w="9639" w:type="dxa"/>
            <w:tcBorders>
              <w:top w:val="single" w:sz="4" w:space="0" w:color="auto"/>
              <w:left w:val="single" w:sz="4" w:space="0" w:color="auto"/>
              <w:bottom w:val="single" w:sz="4" w:space="0" w:color="auto"/>
              <w:right w:val="single" w:sz="4" w:space="0" w:color="auto"/>
            </w:tcBorders>
          </w:tcPr>
          <w:p w:rsidR="00585790" w:rsidRPr="008B66BC" w:rsidRDefault="00585790" w:rsidP="00585790">
            <w:pPr>
              <w:pStyle w:val="Akapitzlist"/>
              <w:spacing w:after="0" w:line="240" w:lineRule="auto"/>
              <w:ind w:left="708" w:hanging="708"/>
              <w:rPr>
                <w:rFonts w:ascii="Corbel" w:hAnsi="Corbel"/>
                <w:sz w:val="24"/>
                <w:szCs w:val="24"/>
              </w:rPr>
            </w:pPr>
            <w:r w:rsidRPr="008B66BC">
              <w:rPr>
                <w:rFonts w:ascii="Corbel" w:hAnsi="Corbel"/>
                <w:sz w:val="24"/>
                <w:szCs w:val="24"/>
              </w:rPr>
              <w:t>10. Postępowanie wykonawcze (0,5)</w:t>
            </w:r>
          </w:p>
        </w:tc>
      </w:tr>
      <w:tr w:rsidR="001968C2" w:rsidRPr="008B66BC" w:rsidTr="00585790">
        <w:tc>
          <w:tcPr>
            <w:tcW w:w="9639" w:type="dxa"/>
            <w:tcBorders>
              <w:top w:val="single" w:sz="4" w:space="0" w:color="auto"/>
              <w:left w:val="single" w:sz="4" w:space="0" w:color="auto"/>
              <w:bottom w:val="single" w:sz="4" w:space="0" w:color="auto"/>
              <w:right w:val="single" w:sz="4" w:space="0" w:color="auto"/>
            </w:tcBorders>
          </w:tcPr>
          <w:p w:rsidR="001968C2" w:rsidRPr="008B66BC" w:rsidRDefault="001968C2" w:rsidP="00585790">
            <w:pPr>
              <w:pStyle w:val="Akapitzlist"/>
              <w:spacing w:after="0" w:line="240" w:lineRule="auto"/>
              <w:ind w:left="708" w:hanging="708"/>
              <w:rPr>
                <w:rFonts w:ascii="Corbel" w:hAnsi="Corbel"/>
                <w:sz w:val="24"/>
                <w:szCs w:val="24"/>
              </w:rPr>
            </w:pPr>
            <w:r w:rsidRPr="001968C2">
              <w:rPr>
                <w:rFonts w:ascii="Corbel" w:hAnsi="Corbel"/>
                <w:b/>
                <w:sz w:val="24"/>
                <w:szCs w:val="24"/>
              </w:rPr>
              <w:t>Suma :9</w:t>
            </w:r>
          </w:p>
        </w:tc>
      </w:tr>
    </w:tbl>
    <w:p w:rsidR="0085747A" w:rsidRPr="008B66BC" w:rsidRDefault="0085747A" w:rsidP="009C54AE">
      <w:pPr>
        <w:pStyle w:val="Punktygwne"/>
        <w:spacing w:before="0" w:after="0"/>
        <w:rPr>
          <w:rFonts w:ascii="Corbel" w:hAnsi="Corbel"/>
          <w:b w:val="0"/>
          <w:szCs w:val="24"/>
        </w:rPr>
      </w:pPr>
    </w:p>
    <w:p w:rsidR="0085747A" w:rsidRPr="008B66BC" w:rsidRDefault="008B66BC" w:rsidP="009C54AE">
      <w:pPr>
        <w:pStyle w:val="Punktygwne"/>
        <w:spacing w:before="0" w:after="0"/>
        <w:ind w:left="426"/>
        <w:rPr>
          <w:rFonts w:ascii="Corbel" w:hAnsi="Corbel"/>
          <w:b w:val="0"/>
          <w:smallCaps w:val="0"/>
          <w:szCs w:val="24"/>
        </w:rPr>
      </w:pPr>
      <w:r>
        <w:rPr>
          <w:rFonts w:ascii="Corbel" w:hAnsi="Corbel"/>
          <w:smallCaps w:val="0"/>
          <w:szCs w:val="24"/>
        </w:rPr>
        <w:br w:type="column"/>
      </w:r>
      <w:r w:rsidR="009F4610" w:rsidRPr="008B66BC">
        <w:rPr>
          <w:rFonts w:ascii="Corbel" w:hAnsi="Corbel"/>
          <w:smallCaps w:val="0"/>
          <w:szCs w:val="24"/>
        </w:rPr>
        <w:lastRenderedPageBreak/>
        <w:t>3.4 Metody dydaktyczne</w:t>
      </w:r>
      <w:r w:rsidR="009F4610" w:rsidRPr="008B66BC">
        <w:rPr>
          <w:rFonts w:ascii="Corbel" w:hAnsi="Corbel"/>
          <w:b w:val="0"/>
          <w:smallCaps w:val="0"/>
          <w:szCs w:val="24"/>
        </w:rPr>
        <w:t xml:space="preserve"> </w:t>
      </w:r>
    </w:p>
    <w:p w:rsidR="0085747A" w:rsidRPr="008B66BC" w:rsidRDefault="0085747A" w:rsidP="009C54AE">
      <w:pPr>
        <w:pStyle w:val="Punktygwne"/>
        <w:spacing w:before="0" w:after="0"/>
        <w:rPr>
          <w:rFonts w:ascii="Corbel" w:hAnsi="Corbel"/>
          <w:b w:val="0"/>
          <w:smallCaps w:val="0"/>
          <w:szCs w:val="24"/>
        </w:rPr>
      </w:pPr>
    </w:p>
    <w:p w:rsidR="00E21E7D" w:rsidRPr="008B66BC" w:rsidRDefault="00153C41" w:rsidP="009C54AE">
      <w:pPr>
        <w:pStyle w:val="Punktygwne"/>
        <w:spacing w:before="0" w:after="0"/>
        <w:jc w:val="both"/>
        <w:rPr>
          <w:rFonts w:ascii="Corbel" w:hAnsi="Corbel"/>
          <w:sz w:val="20"/>
          <w:szCs w:val="20"/>
        </w:rPr>
      </w:pPr>
      <w:r w:rsidRPr="008B66BC">
        <w:rPr>
          <w:rFonts w:ascii="Corbel" w:hAnsi="Corbel"/>
          <w:b w:val="0"/>
          <w:smallCaps w:val="0"/>
          <w:sz w:val="20"/>
          <w:szCs w:val="20"/>
        </w:rPr>
        <w:t>N</w:t>
      </w:r>
      <w:r w:rsidR="0085747A" w:rsidRPr="008B66BC">
        <w:rPr>
          <w:rFonts w:ascii="Corbel" w:hAnsi="Corbel"/>
          <w:b w:val="0"/>
          <w:smallCaps w:val="0"/>
          <w:sz w:val="20"/>
          <w:szCs w:val="20"/>
        </w:rPr>
        <w:t>p</w:t>
      </w:r>
      <w:r w:rsidR="0085747A" w:rsidRPr="008B66BC">
        <w:rPr>
          <w:rFonts w:ascii="Corbel" w:hAnsi="Corbel"/>
          <w:sz w:val="20"/>
          <w:szCs w:val="20"/>
        </w:rPr>
        <w:t>.:</w:t>
      </w:r>
      <w:r w:rsidR="00923D7D" w:rsidRPr="008B66BC">
        <w:rPr>
          <w:rFonts w:ascii="Corbel" w:hAnsi="Corbel"/>
          <w:sz w:val="20"/>
          <w:szCs w:val="20"/>
        </w:rPr>
        <w:t xml:space="preserve"> </w:t>
      </w:r>
    </w:p>
    <w:p w:rsidR="00153C41" w:rsidRPr="008B66BC" w:rsidRDefault="00153C41" w:rsidP="009C54AE">
      <w:pPr>
        <w:pStyle w:val="Punktygwne"/>
        <w:spacing w:before="0" w:after="0"/>
        <w:jc w:val="both"/>
        <w:rPr>
          <w:rFonts w:ascii="Corbel" w:hAnsi="Corbel"/>
          <w:b w:val="0"/>
          <w:i/>
          <w:smallCaps w:val="0"/>
          <w:sz w:val="20"/>
          <w:szCs w:val="20"/>
        </w:rPr>
      </w:pPr>
      <w:r w:rsidRPr="008B66BC">
        <w:rPr>
          <w:rFonts w:ascii="Corbel" w:hAnsi="Corbel"/>
          <w:b w:val="0"/>
          <w:i/>
          <w:sz w:val="20"/>
          <w:szCs w:val="20"/>
        </w:rPr>
        <w:t xml:space="preserve"> </w:t>
      </w:r>
      <w:r w:rsidRPr="008B66BC">
        <w:rPr>
          <w:rFonts w:ascii="Corbel" w:hAnsi="Corbel"/>
          <w:b w:val="0"/>
          <w:i/>
          <w:smallCaps w:val="0"/>
          <w:sz w:val="20"/>
          <w:szCs w:val="20"/>
        </w:rPr>
        <w:t>W</w:t>
      </w:r>
      <w:r w:rsidR="0085747A" w:rsidRPr="008B66BC">
        <w:rPr>
          <w:rFonts w:ascii="Corbel" w:hAnsi="Corbel"/>
          <w:b w:val="0"/>
          <w:i/>
          <w:smallCaps w:val="0"/>
          <w:sz w:val="20"/>
          <w:szCs w:val="20"/>
        </w:rPr>
        <w:t>ykład</w:t>
      </w:r>
      <w:r w:rsidRPr="008B66BC">
        <w:rPr>
          <w:rFonts w:ascii="Corbel" w:hAnsi="Corbel"/>
          <w:b w:val="0"/>
          <w:i/>
          <w:smallCaps w:val="0"/>
          <w:sz w:val="20"/>
          <w:szCs w:val="20"/>
        </w:rPr>
        <w:t>: wykład</w:t>
      </w:r>
      <w:r w:rsidR="0085747A" w:rsidRPr="008B66BC">
        <w:rPr>
          <w:rFonts w:ascii="Corbel" w:hAnsi="Corbel"/>
          <w:b w:val="0"/>
          <w:i/>
          <w:smallCaps w:val="0"/>
          <w:sz w:val="20"/>
          <w:szCs w:val="20"/>
        </w:rPr>
        <w:t xml:space="preserve"> problemowy</w:t>
      </w:r>
      <w:r w:rsidR="00923D7D" w:rsidRPr="008B66BC">
        <w:rPr>
          <w:rFonts w:ascii="Corbel" w:hAnsi="Corbel"/>
          <w:b w:val="0"/>
          <w:i/>
          <w:smallCaps w:val="0"/>
          <w:sz w:val="20"/>
          <w:szCs w:val="20"/>
        </w:rPr>
        <w:t xml:space="preserve">, </w:t>
      </w:r>
      <w:r w:rsidR="0085747A" w:rsidRPr="008B66BC">
        <w:rPr>
          <w:rFonts w:ascii="Corbel" w:hAnsi="Corbel"/>
          <w:b w:val="0"/>
          <w:i/>
          <w:smallCaps w:val="0"/>
          <w:sz w:val="20"/>
          <w:szCs w:val="20"/>
        </w:rPr>
        <w:t>wykład z prezentacją multimedialną</w:t>
      </w:r>
      <w:r w:rsidR="00923D7D" w:rsidRPr="008B66BC">
        <w:rPr>
          <w:rFonts w:ascii="Corbel" w:hAnsi="Corbel"/>
          <w:b w:val="0"/>
          <w:i/>
          <w:smallCaps w:val="0"/>
          <w:sz w:val="20"/>
          <w:szCs w:val="20"/>
        </w:rPr>
        <w:t>,</w:t>
      </w:r>
      <w:r w:rsidR="0085747A" w:rsidRPr="008B66BC">
        <w:rPr>
          <w:rFonts w:ascii="Corbel" w:hAnsi="Corbel"/>
          <w:b w:val="0"/>
          <w:i/>
          <w:smallCaps w:val="0"/>
          <w:sz w:val="20"/>
          <w:szCs w:val="20"/>
        </w:rPr>
        <w:t xml:space="preserve"> metody kształcenia na odległość </w:t>
      </w:r>
    </w:p>
    <w:p w:rsidR="00153C41" w:rsidRPr="008B66BC" w:rsidRDefault="00153C41" w:rsidP="009C54AE">
      <w:pPr>
        <w:pStyle w:val="Punktygwne"/>
        <w:spacing w:before="0" w:after="0"/>
        <w:jc w:val="both"/>
        <w:rPr>
          <w:rFonts w:ascii="Corbel" w:hAnsi="Corbel"/>
          <w:b w:val="0"/>
          <w:i/>
          <w:smallCaps w:val="0"/>
          <w:sz w:val="20"/>
          <w:szCs w:val="20"/>
        </w:rPr>
      </w:pPr>
      <w:r w:rsidRPr="008B66BC">
        <w:rPr>
          <w:rFonts w:ascii="Corbel" w:hAnsi="Corbel"/>
          <w:b w:val="0"/>
          <w:i/>
          <w:smallCaps w:val="0"/>
          <w:sz w:val="20"/>
          <w:szCs w:val="20"/>
        </w:rPr>
        <w:t xml:space="preserve">Ćwiczenia: </w:t>
      </w:r>
      <w:r w:rsidR="009F4610" w:rsidRPr="008B66BC">
        <w:rPr>
          <w:rFonts w:ascii="Corbel" w:hAnsi="Corbel"/>
          <w:b w:val="0"/>
          <w:i/>
          <w:smallCaps w:val="0"/>
          <w:sz w:val="20"/>
          <w:szCs w:val="20"/>
        </w:rPr>
        <w:t xml:space="preserve">analiza </w:t>
      </w:r>
      <w:r w:rsidR="00923D7D" w:rsidRPr="008B66BC">
        <w:rPr>
          <w:rFonts w:ascii="Corbel" w:hAnsi="Corbel"/>
          <w:b w:val="0"/>
          <w:i/>
          <w:smallCaps w:val="0"/>
          <w:sz w:val="20"/>
          <w:szCs w:val="20"/>
        </w:rPr>
        <w:t>tekstów z dyskusją,</w:t>
      </w:r>
      <w:r w:rsidR="0085747A" w:rsidRPr="008B66BC">
        <w:rPr>
          <w:rFonts w:ascii="Corbel" w:hAnsi="Corbel"/>
          <w:b w:val="0"/>
          <w:i/>
          <w:smallCaps w:val="0"/>
          <w:sz w:val="20"/>
          <w:szCs w:val="20"/>
        </w:rPr>
        <w:t xml:space="preserve"> metoda projektów</w:t>
      </w:r>
      <w:r w:rsidR="00923D7D" w:rsidRPr="008B66BC">
        <w:rPr>
          <w:rFonts w:ascii="Corbel" w:hAnsi="Corbel"/>
          <w:b w:val="0"/>
          <w:i/>
          <w:smallCaps w:val="0"/>
          <w:sz w:val="20"/>
          <w:szCs w:val="20"/>
        </w:rPr>
        <w:t xml:space="preserve"> </w:t>
      </w:r>
      <w:r w:rsidR="0085747A" w:rsidRPr="008B66BC">
        <w:rPr>
          <w:rFonts w:ascii="Corbel" w:hAnsi="Corbel"/>
          <w:b w:val="0"/>
          <w:i/>
          <w:smallCaps w:val="0"/>
          <w:sz w:val="20"/>
          <w:szCs w:val="20"/>
        </w:rPr>
        <w:t>(projekt badawczy, wdrożeniowy, praktyczny</w:t>
      </w:r>
      <w:r w:rsidR="0071620A" w:rsidRPr="008B66BC">
        <w:rPr>
          <w:rFonts w:ascii="Corbel" w:hAnsi="Corbel"/>
          <w:b w:val="0"/>
          <w:i/>
          <w:smallCaps w:val="0"/>
          <w:sz w:val="20"/>
          <w:szCs w:val="20"/>
        </w:rPr>
        <w:t>),</w:t>
      </w:r>
      <w:r w:rsidR="001718A7" w:rsidRPr="008B66BC">
        <w:rPr>
          <w:rFonts w:ascii="Corbel" w:hAnsi="Corbel"/>
          <w:b w:val="0"/>
          <w:i/>
          <w:smallCaps w:val="0"/>
          <w:sz w:val="20"/>
          <w:szCs w:val="20"/>
        </w:rPr>
        <w:t xml:space="preserve"> praca w </w:t>
      </w:r>
      <w:r w:rsidR="0085747A" w:rsidRPr="008B66BC">
        <w:rPr>
          <w:rFonts w:ascii="Corbel" w:hAnsi="Corbel"/>
          <w:b w:val="0"/>
          <w:i/>
          <w:smallCaps w:val="0"/>
          <w:sz w:val="20"/>
          <w:szCs w:val="20"/>
        </w:rPr>
        <w:t>grupach</w:t>
      </w:r>
      <w:r w:rsidR="0071620A" w:rsidRPr="008B66BC">
        <w:rPr>
          <w:rFonts w:ascii="Corbel" w:hAnsi="Corbel"/>
          <w:b w:val="0"/>
          <w:i/>
          <w:smallCaps w:val="0"/>
          <w:sz w:val="20"/>
          <w:szCs w:val="20"/>
        </w:rPr>
        <w:t xml:space="preserve"> (</w:t>
      </w:r>
      <w:r w:rsidR="0085747A" w:rsidRPr="008B66BC">
        <w:rPr>
          <w:rFonts w:ascii="Corbel" w:hAnsi="Corbel"/>
          <w:b w:val="0"/>
          <w:i/>
          <w:smallCaps w:val="0"/>
          <w:sz w:val="20"/>
          <w:szCs w:val="20"/>
        </w:rPr>
        <w:t>rozwiązywanie zadań</w:t>
      </w:r>
      <w:r w:rsidR="0071620A" w:rsidRPr="008B66BC">
        <w:rPr>
          <w:rFonts w:ascii="Corbel" w:hAnsi="Corbel"/>
          <w:b w:val="0"/>
          <w:i/>
          <w:smallCaps w:val="0"/>
          <w:sz w:val="20"/>
          <w:szCs w:val="20"/>
        </w:rPr>
        <w:t>,</w:t>
      </w:r>
      <w:r w:rsidR="0085747A" w:rsidRPr="008B66BC">
        <w:rPr>
          <w:rFonts w:ascii="Corbel" w:hAnsi="Corbel"/>
          <w:b w:val="0"/>
          <w:i/>
          <w:smallCaps w:val="0"/>
          <w:sz w:val="20"/>
          <w:szCs w:val="20"/>
        </w:rPr>
        <w:t xml:space="preserve"> dyskusja</w:t>
      </w:r>
      <w:r w:rsidR="0071620A" w:rsidRPr="008B66BC">
        <w:rPr>
          <w:rFonts w:ascii="Corbel" w:hAnsi="Corbel"/>
          <w:b w:val="0"/>
          <w:i/>
          <w:smallCaps w:val="0"/>
          <w:sz w:val="20"/>
          <w:szCs w:val="20"/>
        </w:rPr>
        <w:t>),</w:t>
      </w:r>
      <w:r w:rsidR="001718A7" w:rsidRPr="008B66BC">
        <w:rPr>
          <w:rFonts w:ascii="Corbel" w:hAnsi="Corbel"/>
          <w:b w:val="0"/>
          <w:i/>
          <w:smallCaps w:val="0"/>
          <w:sz w:val="20"/>
          <w:szCs w:val="20"/>
        </w:rPr>
        <w:t xml:space="preserve">gry dydaktyczne, </w:t>
      </w:r>
      <w:r w:rsidR="0085747A" w:rsidRPr="008B66BC">
        <w:rPr>
          <w:rFonts w:ascii="Corbel" w:hAnsi="Corbel"/>
          <w:b w:val="0"/>
          <w:i/>
          <w:smallCaps w:val="0"/>
          <w:sz w:val="20"/>
          <w:szCs w:val="20"/>
        </w:rPr>
        <w:t xml:space="preserve">metody kształcenia na odległość </w:t>
      </w:r>
    </w:p>
    <w:p w:rsidR="0085747A" w:rsidRPr="008B66BC" w:rsidRDefault="00153C41" w:rsidP="009C54AE">
      <w:pPr>
        <w:pStyle w:val="Punktygwne"/>
        <w:spacing w:before="0" w:after="0"/>
        <w:jc w:val="both"/>
        <w:rPr>
          <w:rFonts w:ascii="Corbel" w:hAnsi="Corbel"/>
          <w:b w:val="0"/>
          <w:i/>
          <w:smallCaps w:val="0"/>
          <w:sz w:val="20"/>
          <w:szCs w:val="20"/>
        </w:rPr>
      </w:pPr>
      <w:r w:rsidRPr="008B66BC">
        <w:rPr>
          <w:rFonts w:ascii="Corbel" w:hAnsi="Corbel"/>
          <w:b w:val="0"/>
          <w:i/>
          <w:smallCaps w:val="0"/>
          <w:sz w:val="20"/>
          <w:szCs w:val="20"/>
        </w:rPr>
        <w:t xml:space="preserve">Laboratorium: </w:t>
      </w:r>
      <w:r w:rsidR="0085747A" w:rsidRPr="008B66BC">
        <w:rPr>
          <w:rFonts w:ascii="Corbel" w:hAnsi="Corbel"/>
          <w:b w:val="0"/>
          <w:i/>
          <w:smallCaps w:val="0"/>
          <w:sz w:val="20"/>
          <w:szCs w:val="20"/>
        </w:rPr>
        <w:t>wykonywanie doświadczeń, projektowanie doświadczeń</w:t>
      </w:r>
      <w:r w:rsidR="00BF2C41" w:rsidRPr="008B66BC">
        <w:rPr>
          <w:rFonts w:ascii="Corbel" w:hAnsi="Corbel"/>
          <w:b w:val="0"/>
          <w:i/>
          <w:smallCaps w:val="0"/>
          <w:sz w:val="20"/>
          <w:szCs w:val="20"/>
        </w:rPr>
        <w:t xml:space="preserve"> </w:t>
      </w:r>
    </w:p>
    <w:p w:rsidR="0085747A" w:rsidRPr="008B66BC" w:rsidRDefault="0085747A" w:rsidP="009C54AE">
      <w:pPr>
        <w:pStyle w:val="Punktygwne"/>
        <w:spacing w:before="0" w:after="0"/>
        <w:rPr>
          <w:rFonts w:ascii="Corbel" w:hAnsi="Corbel"/>
          <w:b w:val="0"/>
          <w:smallCaps w:val="0"/>
          <w:szCs w:val="24"/>
        </w:rPr>
      </w:pPr>
    </w:p>
    <w:p w:rsidR="00585790" w:rsidRPr="008B66BC" w:rsidRDefault="00585790" w:rsidP="00585790">
      <w:pPr>
        <w:pStyle w:val="Punktygwne"/>
        <w:spacing w:before="0" w:after="0"/>
        <w:jc w:val="both"/>
        <w:rPr>
          <w:rFonts w:ascii="Corbel" w:hAnsi="Corbel"/>
          <w:b w:val="0"/>
          <w:smallCaps w:val="0"/>
          <w:szCs w:val="24"/>
        </w:rPr>
      </w:pPr>
      <w:r w:rsidRPr="008B66BC">
        <w:rPr>
          <w:rFonts w:ascii="Corbel" w:hAnsi="Corbel"/>
          <w:b w:val="0"/>
          <w:smallCaps w:val="0"/>
          <w:szCs w:val="24"/>
        </w:rPr>
        <w:t>Wykład problemowy oraz analiza i interpretacja tekstów źródłowych, połączenie elementów metody ćwiczebnej, dyskusji, studium przypadku, praca w grupach (rozwiązywanie zadań, dyskusja).</w:t>
      </w:r>
    </w:p>
    <w:p w:rsidR="00E960BB" w:rsidRPr="008B66BC" w:rsidRDefault="00E960BB" w:rsidP="009C54AE">
      <w:pPr>
        <w:pStyle w:val="Punktygwne"/>
        <w:tabs>
          <w:tab w:val="left" w:pos="284"/>
        </w:tabs>
        <w:spacing w:before="0" w:after="0"/>
        <w:rPr>
          <w:rFonts w:ascii="Corbel" w:hAnsi="Corbel"/>
          <w:smallCaps w:val="0"/>
          <w:szCs w:val="24"/>
        </w:rPr>
      </w:pPr>
    </w:p>
    <w:p w:rsidR="0085747A" w:rsidRPr="008B66BC" w:rsidRDefault="00C61DC5" w:rsidP="009C54AE">
      <w:pPr>
        <w:pStyle w:val="Punktygwne"/>
        <w:tabs>
          <w:tab w:val="left" w:pos="284"/>
        </w:tabs>
        <w:spacing w:before="0" w:after="0"/>
        <w:rPr>
          <w:rFonts w:ascii="Corbel" w:hAnsi="Corbel"/>
          <w:smallCaps w:val="0"/>
          <w:szCs w:val="24"/>
        </w:rPr>
      </w:pPr>
      <w:r w:rsidRPr="008B66BC">
        <w:rPr>
          <w:rFonts w:ascii="Corbel" w:hAnsi="Corbel"/>
          <w:smallCaps w:val="0"/>
          <w:szCs w:val="24"/>
        </w:rPr>
        <w:t xml:space="preserve">4. </w:t>
      </w:r>
      <w:r w:rsidR="0085747A" w:rsidRPr="008B66BC">
        <w:rPr>
          <w:rFonts w:ascii="Corbel" w:hAnsi="Corbel"/>
          <w:smallCaps w:val="0"/>
          <w:szCs w:val="24"/>
        </w:rPr>
        <w:t>METODY I KRYTERIA OCENY</w:t>
      </w:r>
      <w:r w:rsidR="009F4610" w:rsidRPr="008B66BC">
        <w:rPr>
          <w:rFonts w:ascii="Corbel" w:hAnsi="Corbel"/>
          <w:smallCaps w:val="0"/>
          <w:szCs w:val="24"/>
        </w:rPr>
        <w:t xml:space="preserve"> </w:t>
      </w:r>
    </w:p>
    <w:p w:rsidR="00923D7D" w:rsidRPr="008B66BC" w:rsidRDefault="00923D7D" w:rsidP="009C54AE">
      <w:pPr>
        <w:pStyle w:val="Punktygwne"/>
        <w:tabs>
          <w:tab w:val="left" w:pos="284"/>
        </w:tabs>
        <w:spacing w:before="0" w:after="0"/>
        <w:rPr>
          <w:rFonts w:ascii="Corbel" w:hAnsi="Corbel"/>
          <w:smallCaps w:val="0"/>
          <w:szCs w:val="24"/>
        </w:rPr>
      </w:pPr>
    </w:p>
    <w:p w:rsidR="0085747A" w:rsidRPr="008B66BC" w:rsidRDefault="0085747A" w:rsidP="009C54AE">
      <w:pPr>
        <w:pStyle w:val="Punktygwne"/>
        <w:spacing w:before="0" w:after="0"/>
        <w:ind w:left="426"/>
        <w:rPr>
          <w:rFonts w:ascii="Corbel" w:hAnsi="Corbel"/>
          <w:smallCaps w:val="0"/>
          <w:szCs w:val="24"/>
        </w:rPr>
      </w:pPr>
      <w:r w:rsidRPr="008B66BC">
        <w:rPr>
          <w:rFonts w:ascii="Corbel" w:hAnsi="Corbel"/>
          <w:smallCaps w:val="0"/>
          <w:szCs w:val="24"/>
        </w:rPr>
        <w:t xml:space="preserve">4.1 Sposoby weryfikacji efektów </w:t>
      </w:r>
      <w:r w:rsidR="00C05F44" w:rsidRPr="008B66BC">
        <w:rPr>
          <w:rFonts w:ascii="Corbel" w:hAnsi="Corbel"/>
          <w:smallCaps w:val="0"/>
          <w:szCs w:val="24"/>
        </w:rPr>
        <w:t>uczenia się</w:t>
      </w:r>
    </w:p>
    <w:p w:rsidR="0085747A" w:rsidRPr="008B66BC"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8B66BC" w:rsidTr="00C05F44">
        <w:tc>
          <w:tcPr>
            <w:tcW w:w="1985" w:type="dxa"/>
            <w:vAlign w:val="center"/>
          </w:tcPr>
          <w:p w:rsidR="0085747A" w:rsidRPr="008B66BC" w:rsidRDefault="0071620A" w:rsidP="009C54AE">
            <w:pPr>
              <w:pStyle w:val="Punktygwne"/>
              <w:spacing w:before="0" w:after="0"/>
              <w:jc w:val="center"/>
              <w:rPr>
                <w:rFonts w:ascii="Corbel" w:hAnsi="Corbel"/>
                <w:b w:val="0"/>
                <w:smallCaps w:val="0"/>
                <w:szCs w:val="24"/>
              </w:rPr>
            </w:pPr>
            <w:r w:rsidRPr="008B66BC">
              <w:rPr>
                <w:rFonts w:ascii="Corbel" w:hAnsi="Corbel"/>
                <w:b w:val="0"/>
                <w:smallCaps w:val="0"/>
                <w:szCs w:val="24"/>
              </w:rPr>
              <w:t>Symbol efektu</w:t>
            </w:r>
          </w:p>
        </w:tc>
        <w:tc>
          <w:tcPr>
            <w:tcW w:w="5528" w:type="dxa"/>
            <w:vAlign w:val="center"/>
          </w:tcPr>
          <w:p w:rsidR="0085747A" w:rsidRPr="008B66BC" w:rsidRDefault="00F974DA" w:rsidP="009C54AE">
            <w:pPr>
              <w:pStyle w:val="Punktygwne"/>
              <w:spacing w:before="0" w:after="0"/>
              <w:jc w:val="center"/>
              <w:rPr>
                <w:rFonts w:ascii="Corbel" w:hAnsi="Corbel"/>
                <w:b w:val="0"/>
                <w:smallCaps w:val="0"/>
                <w:color w:val="000000"/>
                <w:szCs w:val="24"/>
              </w:rPr>
            </w:pPr>
            <w:r w:rsidRPr="008B66BC">
              <w:rPr>
                <w:rFonts w:ascii="Corbel" w:hAnsi="Corbel"/>
                <w:b w:val="0"/>
                <w:smallCaps w:val="0"/>
                <w:color w:val="000000"/>
                <w:szCs w:val="24"/>
              </w:rPr>
              <w:t>Metody oceny efektów uczenia się</w:t>
            </w:r>
          </w:p>
          <w:p w:rsidR="0085747A" w:rsidRPr="008B66BC" w:rsidRDefault="009F4610" w:rsidP="009C54AE">
            <w:pPr>
              <w:pStyle w:val="Punktygwne"/>
              <w:spacing w:before="0" w:after="0"/>
              <w:jc w:val="center"/>
              <w:rPr>
                <w:rFonts w:ascii="Corbel" w:hAnsi="Corbel"/>
                <w:b w:val="0"/>
                <w:smallCaps w:val="0"/>
                <w:szCs w:val="24"/>
              </w:rPr>
            </w:pPr>
            <w:r w:rsidRPr="008B66BC">
              <w:rPr>
                <w:rFonts w:ascii="Corbel" w:hAnsi="Corbel"/>
                <w:b w:val="0"/>
                <w:smallCaps w:val="0"/>
                <w:color w:val="000000"/>
                <w:szCs w:val="24"/>
              </w:rPr>
              <w:t>(</w:t>
            </w:r>
            <w:r w:rsidR="0085747A" w:rsidRPr="008B66BC">
              <w:rPr>
                <w:rFonts w:ascii="Corbel" w:hAnsi="Corbel"/>
                <w:b w:val="0"/>
                <w:smallCaps w:val="0"/>
                <w:color w:val="000000"/>
                <w:szCs w:val="24"/>
              </w:rPr>
              <w:t>np.: kolokwium, egzamin ustny, egzamin pisemny, projekt, sprawozdanie, obserwacja w trakcie zajęć)</w:t>
            </w:r>
          </w:p>
        </w:tc>
        <w:tc>
          <w:tcPr>
            <w:tcW w:w="2126" w:type="dxa"/>
            <w:vAlign w:val="center"/>
          </w:tcPr>
          <w:p w:rsidR="00923D7D" w:rsidRPr="008B66BC" w:rsidRDefault="0085747A" w:rsidP="009C54AE">
            <w:pPr>
              <w:pStyle w:val="Punktygwne"/>
              <w:spacing w:before="0" w:after="0"/>
              <w:jc w:val="center"/>
              <w:rPr>
                <w:rFonts w:ascii="Corbel" w:hAnsi="Corbel"/>
                <w:b w:val="0"/>
                <w:smallCaps w:val="0"/>
                <w:szCs w:val="24"/>
              </w:rPr>
            </w:pPr>
            <w:r w:rsidRPr="008B66BC">
              <w:rPr>
                <w:rFonts w:ascii="Corbel" w:hAnsi="Corbel"/>
                <w:b w:val="0"/>
                <w:smallCaps w:val="0"/>
                <w:szCs w:val="24"/>
              </w:rPr>
              <w:t xml:space="preserve">Forma zajęć dydaktycznych </w:t>
            </w:r>
          </w:p>
          <w:p w:rsidR="0085747A" w:rsidRPr="008B66BC" w:rsidRDefault="0085747A" w:rsidP="009C54AE">
            <w:pPr>
              <w:pStyle w:val="Punktygwne"/>
              <w:spacing w:before="0" w:after="0"/>
              <w:jc w:val="center"/>
              <w:rPr>
                <w:rFonts w:ascii="Corbel" w:hAnsi="Corbel"/>
                <w:b w:val="0"/>
                <w:smallCaps w:val="0"/>
                <w:szCs w:val="24"/>
              </w:rPr>
            </w:pPr>
            <w:r w:rsidRPr="008B66BC">
              <w:rPr>
                <w:rFonts w:ascii="Corbel" w:hAnsi="Corbel"/>
                <w:b w:val="0"/>
                <w:smallCaps w:val="0"/>
                <w:szCs w:val="24"/>
              </w:rPr>
              <w:t>(w, ćw</w:t>
            </w:r>
            <w:r w:rsidR="008B66BC">
              <w:rPr>
                <w:rFonts w:ascii="Corbel" w:hAnsi="Corbel"/>
                <w:b w:val="0"/>
                <w:smallCaps w:val="0"/>
                <w:szCs w:val="24"/>
              </w:rPr>
              <w:t>.</w:t>
            </w:r>
            <w:r w:rsidRPr="008B66BC">
              <w:rPr>
                <w:rFonts w:ascii="Corbel" w:hAnsi="Corbel"/>
                <w:b w:val="0"/>
                <w:smallCaps w:val="0"/>
                <w:szCs w:val="24"/>
              </w:rPr>
              <w:t>, …)</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EK_01</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EK_02</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EK_03</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EK_04</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EK_05</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EK_06</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EK_07</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EK_08</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EK_09</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EK_10</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EK_11</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EK_12</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r w:rsidR="00585790" w:rsidRPr="008B66BC" w:rsidTr="008A5333">
        <w:tc>
          <w:tcPr>
            <w:tcW w:w="1985"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EK_13</w:t>
            </w:r>
          </w:p>
        </w:tc>
        <w:tc>
          <w:tcPr>
            <w:tcW w:w="5528"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 xml:space="preserve">ZALICZENIE USTNE LUB PISEMNE,  </w:t>
            </w:r>
          </w:p>
        </w:tc>
        <w:tc>
          <w:tcPr>
            <w:tcW w:w="2126" w:type="dxa"/>
            <w:tcBorders>
              <w:top w:val="single" w:sz="4" w:space="0" w:color="auto"/>
              <w:left w:val="single" w:sz="4" w:space="0" w:color="auto"/>
              <w:bottom w:val="single" w:sz="4" w:space="0" w:color="auto"/>
              <w:right w:val="single" w:sz="4" w:space="0" w:color="auto"/>
            </w:tcBorders>
          </w:tcPr>
          <w:p w:rsidR="00585790" w:rsidRPr="008B66BC" w:rsidRDefault="00585790" w:rsidP="008A5333">
            <w:pPr>
              <w:pStyle w:val="Punktygwne"/>
              <w:spacing w:before="0" w:after="0"/>
              <w:rPr>
                <w:rFonts w:ascii="Corbel" w:hAnsi="Corbel"/>
                <w:b w:val="0"/>
                <w:szCs w:val="24"/>
              </w:rPr>
            </w:pPr>
            <w:r w:rsidRPr="008B66BC">
              <w:rPr>
                <w:rFonts w:ascii="Corbel" w:hAnsi="Corbel"/>
                <w:b w:val="0"/>
                <w:szCs w:val="24"/>
              </w:rPr>
              <w:t>Wykład, ĆWICZENIA</w:t>
            </w:r>
          </w:p>
        </w:tc>
      </w:tr>
    </w:tbl>
    <w:p w:rsidR="00923D7D" w:rsidRPr="008B66BC" w:rsidRDefault="00923D7D" w:rsidP="009C54AE">
      <w:pPr>
        <w:pStyle w:val="Punktygwne"/>
        <w:spacing w:before="0" w:after="0"/>
        <w:rPr>
          <w:rFonts w:ascii="Corbel" w:hAnsi="Corbel"/>
          <w:b w:val="0"/>
          <w:smallCaps w:val="0"/>
          <w:szCs w:val="24"/>
        </w:rPr>
      </w:pPr>
    </w:p>
    <w:p w:rsidR="0085747A" w:rsidRPr="008B66BC" w:rsidRDefault="008B66BC" w:rsidP="009C54AE">
      <w:pPr>
        <w:pStyle w:val="Punktygwne"/>
        <w:spacing w:before="0" w:after="0"/>
        <w:ind w:left="426"/>
        <w:rPr>
          <w:rFonts w:ascii="Corbel" w:hAnsi="Corbel"/>
          <w:smallCaps w:val="0"/>
          <w:szCs w:val="24"/>
        </w:rPr>
      </w:pPr>
      <w:r>
        <w:rPr>
          <w:rFonts w:ascii="Corbel" w:hAnsi="Corbel"/>
          <w:smallCaps w:val="0"/>
          <w:szCs w:val="24"/>
        </w:rPr>
        <w:br w:type="column"/>
      </w:r>
      <w:r w:rsidR="003E1941" w:rsidRPr="008B66BC">
        <w:rPr>
          <w:rFonts w:ascii="Corbel" w:hAnsi="Corbel"/>
          <w:smallCaps w:val="0"/>
          <w:szCs w:val="24"/>
        </w:rPr>
        <w:lastRenderedPageBreak/>
        <w:t xml:space="preserve">4.2 </w:t>
      </w:r>
      <w:r w:rsidR="0085747A" w:rsidRPr="008B66BC">
        <w:rPr>
          <w:rFonts w:ascii="Corbel" w:hAnsi="Corbel"/>
          <w:smallCaps w:val="0"/>
          <w:szCs w:val="24"/>
        </w:rPr>
        <w:t>Warunki zaliczenia przedmiotu (kryteria oceniania)</w:t>
      </w:r>
      <w:r w:rsidR="00923D7D" w:rsidRPr="008B66BC">
        <w:rPr>
          <w:rFonts w:ascii="Corbel" w:hAnsi="Corbel"/>
          <w:smallCaps w:val="0"/>
          <w:szCs w:val="24"/>
        </w:rPr>
        <w:t xml:space="preserve"> </w:t>
      </w:r>
    </w:p>
    <w:p w:rsidR="00923D7D" w:rsidRPr="008B66BC"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B66BC" w:rsidTr="00923D7D">
        <w:tc>
          <w:tcPr>
            <w:tcW w:w="9670" w:type="dxa"/>
          </w:tcPr>
          <w:p w:rsidR="00585790" w:rsidRPr="008B66BC" w:rsidRDefault="00585790" w:rsidP="00585790">
            <w:pPr>
              <w:pStyle w:val="Punktygwne"/>
              <w:spacing w:before="0" w:after="0"/>
              <w:rPr>
                <w:rFonts w:ascii="Corbel" w:hAnsi="Corbel"/>
                <w:b w:val="0"/>
                <w:smallCaps w:val="0"/>
                <w:szCs w:val="24"/>
              </w:rPr>
            </w:pPr>
            <w:r w:rsidRPr="008B66BC">
              <w:rPr>
                <w:rFonts w:ascii="Corbel" w:hAnsi="Corbel"/>
                <w:b w:val="0"/>
                <w:smallCaps w:val="0"/>
                <w:szCs w:val="24"/>
              </w:rPr>
              <w:t>W PRZYPADKU ZALICZENIA PISEMNEGO min. 20 pytań testowych i uzyskanie 51% poprawnych odpowiedzi.</w:t>
            </w:r>
          </w:p>
          <w:p w:rsidR="00585790" w:rsidRPr="008B66BC" w:rsidRDefault="00585790" w:rsidP="00585790">
            <w:pPr>
              <w:pStyle w:val="Punktygwne"/>
              <w:spacing w:before="0" w:after="0"/>
              <w:rPr>
                <w:rFonts w:ascii="Corbel" w:hAnsi="Corbel"/>
                <w:b w:val="0"/>
                <w:smallCaps w:val="0"/>
                <w:szCs w:val="24"/>
              </w:rPr>
            </w:pPr>
          </w:p>
          <w:p w:rsidR="00923D7D" w:rsidRPr="008B66BC" w:rsidRDefault="00585790" w:rsidP="009C54AE">
            <w:pPr>
              <w:pStyle w:val="Punktygwne"/>
              <w:spacing w:before="0" w:after="0"/>
              <w:rPr>
                <w:rFonts w:ascii="Corbel" w:hAnsi="Corbel"/>
                <w:b w:val="0"/>
                <w:smallCaps w:val="0"/>
                <w:szCs w:val="24"/>
              </w:rPr>
            </w:pPr>
            <w:r w:rsidRPr="008B66BC">
              <w:rPr>
                <w:rFonts w:ascii="Corbel" w:hAnsi="Corbel"/>
                <w:b w:val="0"/>
                <w:smallCaps w:val="0"/>
                <w:szCs w:val="24"/>
              </w:rPr>
              <w:t>W PRZYPADKU ZALICZENIA USTNEGO poprawna odpowiedź na przynajmniej trzy pytania.</w:t>
            </w:r>
          </w:p>
          <w:p w:rsidR="0085747A" w:rsidRPr="008B66BC" w:rsidRDefault="0085747A" w:rsidP="009C54AE">
            <w:pPr>
              <w:pStyle w:val="Punktygwne"/>
              <w:spacing w:before="0" w:after="0"/>
              <w:rPr>
                <w:rFonts w:ascii="Corbel" w:hAnsi="Corbel"/>
                <w:b w:val="0"/>
                <w:smallCaps w:val="0"/>
                <w:szCs w:val="24"/>
              </w:rPr>
            </w:pPr>
          </w:p>
        </w:tc>
      </w:tr>
    </w:tbl>
    <w:p w:rsidR="00585790" w:rsidRPr="008B66BC" w:rsidRDefault="00585790" w:rsidP="009C54AE">
      <w:pPr>
        <w:pStyle w:val="Punktygwne"/>
        <w:spacing w:before="0" w:after="0"/>
        <w:rPr>
          <w:rFonts w:ascii="Corbel" w:hAnsi="Corbel"/>
          <w:b w:val="0"/>
          <w:smallCaps w:val="0"/>
          <w:szCs w:val="24"/>
        </w:rPr>
      </w:pPr>
    </w:p>
    <w:p w:rsidR="009F4610" w:rsidRPr="008B66BC" w:rsidRDefault="0085747A" w:rsidP="009C54AE">
      <w:pPr>
        <w:pStyle w:val="Bezodstpw"/>
        <w:ind w:left="284" w:hanging="284"/>
        <w:jc w:val="both"/>
        <w:rPr>
          <w:rFonts w:ascii="Corbel" w:hAnsi="Corbel"/>
          <w:b/>
          <w:sz w:val="24"/>
          <w:szCs w:val="24"/>
        </w:rPr>
      </w:pPr>
      <w:r w:rsidRPr="008B66BC">
        <w:rPr>
          <w:rFonts w:ascii="Corbel" w:hAnsi="Corbel"/>
          <w:b/>
          <w:sz w:val="24"/>
          <w:szCs w:val="24"/>
        </w:rPr>
        <w:t xml:space="preserve">5. </w:t>
      </w:r>
      <w:r w:rsidR="00C61DC5" w:rsidRPr="008B66BC">
        <w:rPr>
          <w:rFonts w:ascii="Corbel" w:hAnsi="Corbel"/>
          <w:b/>
          <w:sz w:val="24"/>
          <w:szCs w:val="24"/>
        </w:rPr>
        <w:t xml:space="preserve">CAŁKOWITY NAKŁAD PRACY STUDENTA POTRZEBNY DO OSIĄGNIĘCIA ZAŁOŻONYCH EFEKTÓW W GODZINACH ORAZ PUNKTACH ECTS </w:t>
      </w:r>
    </w:p>
    <w:p w:rsidR="0085747A" w:rsidRPr="008B66BC"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8B66BC" w:rsidTr="003E1941">
        <w:tc>
          <w:tcPr>
            <w:tcW w:w="4962" w:type="dxa"/>
            <w:vAlign w:val="center"/>
          </w:tcPr>
          <w:p w:rsidR="0085747A" w:rsidRPr="008B66BC" w:rsidRDefault="00C61DC5" w:rsidP="009C54AE">
            <w:pPr>
              <w:pStyle w:val="Akapitzlist"/>
              <w:spacing w:after="0" w:line="240" w:lineRule="auto"/>
              <w:ind w:left="0"/>
              <w:jc w:val="center"/>
              <w:rPr>
                <w:rFonts w:ascii="Corbel" w:hAnsi="Corbel"/>
                <w:b/>
                <w:sz w:val="24"/>
                <w:szCs w:val="24"/>
              </w:rPr>
            </w:pPr>
            <w:r w:rsidRPr="008B66BC">
              <w:rPr>
                <w:rFonts w:ascii="Corbel" w:hAnsi="Corbel"/>
                <w:b/>
                <w:sz w:val="24"/>
                <w:szCs w:val="24"/>
              </w:rPr>
              <w:t>Forma a</w:t>
            </w:r>
            <w:r w:rsidR="0085747A" w:rsidRPr="008B66BC">
              <w:rPr>
                <w:rFonts w:ascii="Corbel" w:hAnsi="Corbel"/>
                <w:b/>
                <w:sz w:val="24"/>
                <w:szCs w:val="24"/>
              </w:rPr>
              <w:t>ktywnoś</w:t>
            </w:r>
            <w:r w:rsidRPr="008B66BC">
              <w:rPr>
                <w:rFonts w:ascii="Corbel" w:hAnsi="Corbel"/>
                <w:b/>
                <w:sz w:val="24"/>
                <w:szCs w:val="24"/>
              </w:rPr>
              <w:t>ci</w:t>
            </w:r>
          </w:p>
        </w:tc>
        <w:tc>
          <w:tcPr>
            <w:tcW w:w="4677" w:type="dxa"/>
            <w:vAlign w:val="center"/>
          </w:tcPr>
          <w:p w:rsidR="0085747A" w:rsidRPr="008B66BC" w:rsidRDefault="00C61DC5" w:rsidP="009C54AE">
            <w:pPr>
              <w:pStyle w:val="Akapitzlist"/>
              <w:spacing w:after="0" w:line="240" w:lineRule="auto"/>
              <w:ind w:left="0"/>
              <w:jc w:val="center"/>
              <w:rPr>
                <w:rFonts w:ascii="Corbel" w:hAnsi="Corbel"/>
                <w:b/>
                <w:sz w:val="24"/>
                <w:szCs w:val="24"/>
              </w:rPr>
            </w:pPr>
            <w:r w:rsidRPr="008B66BC">
              <w:rPr>
                <w:rFonts w:ascii="Corbel" w:hAnsi="Corbel"/>
                <w:b/>
                <w:sz w:val="24"/>
                <w:szCs w:val="24"/>
              </w:rPr>
              <w:t>Średnia l</w:t>
            </w:r>
            <w:r w:rsidR="0085747A" w:rsidRPr="008B66BC">
              <w:rPr>
                <w:rFonts w:ascii="Corbel" w:hAnsi="Corbel"/>
                <w:b/>
                <w:sz w:val="24"/>
                <w:szCs w:val="24"/>
              </w:rPr>
              <w:t>iczba godzin</w:t>
            </w:r>
            <w:r w:rsidR="0071620A" w:rsidRPr="008B66BC">
              <w:rPr>
                <w:rFonts w:ascii="Corbel" w:hAnsi="Corbel"/>
                <w:b/>
                <w:sz w:val="24"/>
                <w:szCs w:val="24"/>
              </w:rPr>
              <w:t xml:space="preserve"> </w:t>
            </w:r>
            <w:r w:rsidRPr="008B66BC">
              <w:rPr>
                <w:rFonts w:ascii="Corbel" w:hAnsi="Corbel"/>
                <w:b/>
                <w:sz w:val="24"/>
                <w:szCs w:val="24"/>
              </w:rPr>
              <w:t>na zrealizowanie aktywności</w:t>
            </w:r>
          </w:p>
        </w:tc>
      </w:tr>
      <w:tr w:rsidR="00585790" w:rsidRPr="008B66BC" w:rsidTr="00923D7D">
        <w:tc>
          <w:tcPr>
            <w:tcW w:w="4962" w:type="dxa"/>
          </w:tcPr>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Godziny kontaktowe wynikające z harmonogramu studiów</w:t>
            </w:r>
          </w:p>
        </w:tc>
        <w:tc>
          <w:tcPr>
            <w:tcW w:w="4677" w:type="dxa"/>
          </w:tcPr>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Wykład: 9h</w:t>
            </w:r>
          </w:p>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Ćwiczenia: 9h</w:t>
            </w:r>
          </w:p>
        </w:tc>
      </w:tr>
      <w:tr w:rsidR="00585790" w:rsidRPr="008B66BC" w:rsidTr="00923D7D">
        <w:tc>
          <w:tcPr>
            <w:tcW w:w="4962" w:type="dxa"/>
          </w:tcPr>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Inne z udziałem nauczyciela akademickiego</w:t>
            </w:r>
          </w:p>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(udział w konsultacjach, egzaminie)</w:t>
            </w:r>
          </w:p>
        </w:tc>
        <w:tc>
          <w:tcPr>
            <w:tcW w:w="4677" w:type="dxa"/>
          </w:tcPr>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2h</w:t>
            </w:r>
          </w:p>
        </w:tc>
      </w:tr>
      <w:tr w:rsidR="00585790" w:rsidRPr="008B66BC" w:rsidTr="00923D7D">
        <w:tc>
          <w:tcPr>
            <w:tcW w:w="4962" w:type="dxa"/>
          </w:tcPr>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Godziny niekontaktowe – praca własna studenta</w:t>
            </w:r>
          </w:p>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(przygotowanie do zajęć, egzaminu, napisanie referatu itp.)</w:t>
            </w:r>
          </w:p>
        </w:tc>
        <w:tc>
          <w:tcPr>
            <w:tcW w:w="4677" w:type="dxa"/>
          </w:tcPr>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58h</w:t>
            </w:r>
          </w:p>
        </w:tc>
      </w:tr>
      <w:tr w:rsidR="00585790" w:rsidRPr="008B66BC" w:rsidTr="00923D7D">
        <w:tc>
          <w:tcPr>
            <w:tcW w:w="4962" w:type="dxa"/>
          </w:tcPr>
          <w:p w:rsidR="00585790" w:rsidRPr="008B66BC" w:rsidRDefault="00585790" w:rsidP="009C54AE">
            <w:pPr>
              <w:pStyle w:val="Akapitzlist"/>
              <w:spacing w:after="0" w:line="240" w:lineRule="auto"/>
              <w:ind w:left="0"/>
              <w:rPr>
                <w:rFonts w:ascii="Corbel" w:hAnsi="Corbel"/>
                <w:sz w:val="24"/>
                <w:szCs w:val="24"/>
              </w:rPr>
            </w:pPr>
            <w:r w:rsidRPr="008B66BC">
              <w:rPr>
                <w:rFonts w:ascii="Corbel" w:hAnsi="Corbel"/>
                <w:sz w:val="24"/>
                <w:szCs w:val="24"/>
              </w:rPr>
              <w:t>SUMA GODZIN</w:t>
            </w:r>
          </w:p>
        </w:tc>
        <w:tc>
          <w:tcPr>
            <w:tcW w:w="4677" w:type="dxa"/>
          </w:tcPr>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78h</w:t>
            </w:r>
          </w:p>
        </w:tc>
      </w:tr>
      <w:tr w:rsidR="00585790" w:rsidRPr="008B66BC" w:rsidTr="00923D7D">
        <w:tc>
          <w:tcPr>
            <w:tcW w:w="4962" w:type="dxa"/>
          </w:tcPr>
          <w:p w:rsidR="00585790" w:rsidRPr="008B66BC" w:rsidRDefault="00585790" w:rsidP="009C54AE">
            <w:pPr>
              <w:pStyle w:val="Akapitzlist"/>
              <w:spacing w:after="0" w:line="240" w:lineRule="auto"/>
              <w:ind w:left="0"/>
              <w:rPr>
                <w:rFonts w:ascii="Corbel" w:hAnsi="Corbel"/>
                <w:b/>
                <w:sz w:val="24"/>
                <w:szCs w:val="24"/>
              </w:rPr>
            </w:pPr>
            <w:r w:rsidRPr="008B66BC">
              <w:rPr>
                <w:rFonts w:ascii="Corbel" w:hAnsi="Corbel"/>
                <w:b/>
                <w:sz w:val="24"/>
                <w:szCs w:val="24"/>
              </w:rPr>
              <w:t>SUMARYCZNA LICZBA PUNKTÓW ECTS</w:t>
            </w:r>
          </w:p>
        </w:tc>
        <w:tc>
          <w:tcPr>
            <w:tcW w:w="4677" w:type="dxa"/>
          </w:tcPr>
          <w:p w:rsidR="00585790" w:rsidRPr="008B66BC" w:rsidRDefault="00585790" w:rsidP="008A5333">
            <w:pPr>
              <w:pStyle w:val="Akapitzlist"/>
              <w:spacing w:after="0" w:line="240" w:lineRule="auto"/>
              <w:ind w:left="0"/>
              <w:rPr>
                <w:rFonts w:ascii="Corbel" w:hAnsi="Corbel"/>
                <w:sz w:val="24"/>
                <w:szCs w:val="24"/>
              </w:rPr>
            </w:pPr>
            <w:r w:rsidRPr="008B66BC">
              <w:rPr>
                <w:rFonts w:ascii="Corbel" w:hAnsi="Corbel"/>
                <w:sz w:val="24"/>
                <w:szCs w:val="24"/>
              </w:rPr>
              <w:t>3</w:t>
            </w:r>
          </w:p>
        </w:tc>
      </w:tr>
    </w:tbl>
    <w:p w:rsidR="0085747A" w:rsidRPr="008B66BC" w:rsidRDefault="00923D7D" w:rsidP="009C54AE">
      <w:pPr>
        <w:pStyle w:val="Punktygwne"/>
        <w:spacing w:before="0" w:after="0"/>
        <w:ind w:left="426"/>
        <w:rPr>
          <w:rFonts w:ascii="Corbel" w:hAnsi="Corbel"/>
          <w:b w:val="0"/>
          <w:i/>
          <w:smallCaps w:val="0"/>
          <w:szCs w:val="24"/>
        </w:rPr>
      </w:pPr>
      <w:r w:rsidRPr="008B66BC">
        <w:rPr>
          <w:rFonts w:ascii="Corbel" w:hAnsi="Corbel"/>
          <w:b w:val="0"/>
          <w:i/>
          <w:smallCaps w:val="0"/>
          <w:szCs w:val="24"/>
        </w:rPr>
        <w:t xml:space="preserve">* </w:t>
      </w:r>
      <w:r w:rsidR="00C61DC5" w:rsidRPr="008B66BC">
        <w:rPr>
          <w:rFonts w:ascii="Corbel" w:hAnsi="Corbel"/>
          <w:b w:val="0"/>
          <w:i/>
          <w:smallCaps w:val="0"/>
          <w:szCs w:val="24"/>
        </w:rPr>
        <w:t>Należy uwzględnić, że 1 pkt ECTS odpowiada 25-30 godzin całkowitego nakładu pracy studenta.</w:t>
      </w:r>
    </w:p>
    <w:p w:rsidR="003E1941" w:rsidRPr="008B66BC" w:rsidRDefault="003E1941" w:rsidP="009C54AE">
      <w:pPr>
        <w:pStyle w:val="Punktygwne"/>
        <w:spacing w:before="0" w:after="0"/>
        <w:rPr>
          <w:rFonts w:ascii="Corbel" w:hAnsi="Corbel"/>
          <w:b w:val="0"/>
          <w:smallCaps w:val="0"/>
          <w:szCs w:val="24"/>
        </w:rPr>
      </w:pPr>
    </w:p>
    <w:p w:rsidR="0085747A" w:rsidRPr="008B66BC" w:rsidRDefault="0071620A" w:rsidP="009C54AE">
      <w:pPr>
        <w:pStyle w:val="Punktygwne"/>
        <w:spacing w:before="0" w:after="0"/>
        <w:rPr>
          <w:rFonts w:ascii="Corbel" w:hAnsi="Corbel"/>
          <w:smallCaps w:val="0"/>
          <w:szCs w:val="24"/>
        </w:rPr>
      </w:pPr>
      <w:r w:rsidRPr="008B66BC">
        <w:rPr>
          <w:rFonts w:ascii="Corbel" w:hAnsi="Corbel"/>
          <w:smallCaps w:val="0"/>
          <w:szCs w:val="24"/>
        </w:rPr>
        <w:t xml:space="preserve">6. </w:t>
      </w:r>
      <w:r w:rsidR="0085747A" w:rsidRPr="008B66BC">
        <w:rPr>
          <w:rFonts w:ascii="Corbel" w:hAnsi="Corbel"/>
          <w:smallCaps w:val="0"/>
          <w:szCs w:val="24"/>
        </w:rPr>
        <w:t>PRAKTYKI ZAWO</w:t>
      </w:r>
      <w:r w:rsidR="009D3F3B" w:rsidRPr="008B66BC">
        <w:rPr>
          <w:rFonts w:ascii="Corbel" w:hAnsi="Corbel"/>
          <w:smallCaps w:val="0"/>
          <w:szCs w:val="24"/>
        </w:rPr>
        <w:t>DOWE W RAMACH PRZEDMIOTU</w:t>
      </w:r>
    </w:p>
    <w:p w:rsidR="0085747A" w:rsidRPr="008B66BC" w:rsidRDefault="0085747A" w:rsidP="009C54AE">
      <w:pPr>
        <w:pStyle w:val="Punktygwne"/>
        <w:spacing w:before="0" w:after="0"/>
        <w:ind w:left="36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8B66BC" w:rsidTr="008B66BC">
        <w:trPr>
          <w:trHeight w:val="397"/>
        </w:trPr>
        <w:tc>
          <w:tcPr>
            <w:tcW w:w="3544" w:type="dxa"/>
          </w:tcPr>
          <w:p w:rsidR="0085747A" w:rsidRPr="008B66BC" w:rsidRDefault="0085747A" w:rsidP="009C54AE">
            <w:pPr>
              <w:pStyle w:val="Punktygwne"/>
              <w:spacing w:before="0" w:after="0"/>
              <w:rPr>
                <w:rFonts w:ascii="Corbel" w:hAnsi="Corbel"/>
                <w:b w:val="0"/>
                <w:smallCaps w:val="0"/>
                <w:szCs w:val="24"/>
              </w:rPr>
            </w:pPr>
            <w:r w:rsidRPr="008B66BC">
              <w:rPr>
                <w:rFonts w:ascii="Corbel" w:hAnsi="Corbel"/>
                <w:b w:val="0"/>
                <w:smallCaps w:val="0"/>
                <w:szCs w:val="24"/>
              </w:rPr>
              <w:t>wymiar godzinowy</w:t>
            </w:r>
          </w:p>
        </w:tc>
        <w:tc>
          <w:tcPr>
            <w:tcW w:w="3969" w:type="dxa"/>
          </w:tcPr>
          <w:p w:rsidR="0085747A" w:rsidRPr="008B66BC" w:rsidRDefault="008B66BC"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8B66BC" w:rsidTr="008B66BC">
        <w:trPr>
          <w:trHeight w:val="397"/>
        </w:trPr>
        <w:tc>
          <w:tcPr>
            <w:tcW w:w="3544" w:type="dxa"/>
          </w:tcPr>
          <w:p w:rsidR="0085747A" w:rsidRPr="008B66BC" w:rsidRDefault="0085747A" w:rsidP="009C54AE">
            <w:pPr>
              <w:pStyle w:val="Punktygwne"/>
              <w:spacing w:before="0" w:after="0"/>
              <w:rPr>
                <w:rFonts w:ascii="Corbel" w:hAnsi="Corbel"/>
                <w:b w:val="0"/>
                <w:smallCaps w:val="0"/>
                <w:szCs w:val="24"/>
              </w:rPr>
            </w:pPr>
            <w:r w:rsidRPr="008B66BC">
              <w:rPr>
                <w:rFonts w:ascii="Corbel" w:hAnsi="Corbel"/>
                <w:b w:val="0"/>
                <w:smallCaps w:val="0"/>
                <w:szCs w:val="24"/>
              </w:rPr>
              <w:t xml:space="preserve">zasady i formy odbywania praktyk </w:t>
            </w:r>
          </w:p>
        </w:tc>
        <w:tc>
          <w:tcPr>
            <w:tcW w:w="3969" w:type="dxa"/>
          </w:tcPr>
          <w:p w:rsidR="0085747A" w:rsidRPr="008B66BC" w:rsidRDefault="008B66BC"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rsidR="003E1941" w:rsidRPr="008B66BC" w:rsidRDefault="003E1941" w:rsidP="009C54AE">
      <w:pPr>
        <w:pStyle w:val="Punktygwne"/>
        <w:spacing w:before="0" w:after="0"/>
        <w:ind w:left="360"/>
        <w:rPr>
          <w:rFonts w:ascii="Corbel" w:hAnsi="Corbel"/>
          <w:b w:val="0"/>
          <w:smallCaps w:val="0"/>
          <w:szCs w:val="24"/>
        </w:rPr>
      </w:pPr>
    </w:p>
    <w:p w:rsidR="0085747A" w:rsidRPr="008B66BC" w:rsidRDefault="00675843" w:rsidP="009C54AE">
      <w:pPr>
        <w:pStyle w:val="Punktygwne"/>
        <w:spacing w:before="0" w:after="0"/>
        <w:rPr>
          <w:rFonts w:ascii="Corbel" w:hAnsi="Corbel"/>
          <w:smallCaps w:val="0"/>
          <w:szCs w:val="24"/>
        </w:rPr>
      </w:pPr>
      <w:r w:rsidRPr="008B66BC">
        <w:rPr>
          <w:rFonts w:ascii="Corbel" w:hAnsi="Corbel"/>
          <w:smallCaps w:val="0"/>
          <w:szCs w:val="24"/>
        </w:rPr>
        <w:t xml:space="preserve">7. </w:t>
      </w:r>
      <w:r w:rsidR="0085747A" w:rsidRPr="008B66BC">
        <w:rPr>
          <w:rFonts w:ascii="Corbel" w:hAnsi="Corbel"/>
          <w:smallCaps w:val="0"/>
          <w:szCs w:val="24"/>
        </w:rPr>
        <w:t>LITERATURA</w:t>
      </w:r>
      <w:r w:rsidRPr="008B66BC">
        <w:rPr>
          <w:rFonts w:ascii="Corbel" w:hAnsi="Corbel"/>
          <w:smallCaps w:val="0"/>
          <w:szCs w:val="24"/>
        </w:rPr>
        <w:t xml:space="preserve"> </w:t>
      </w:r>
    </w:p>
    <w:p w:rsidR="00675843" w:rsidRPr="008B66BC" w:rsidRDefault="00675843" w:rsidP="009C54AE">
      <w:pPr>
        <w:pStyle w:val="Punktygwne"/>
        <w:spacing w:before="0" w:after="0"/>
        <w:rPr>
          <w:rFonts w:ascii="Corbel" w:hAnsi="Corbel"/>
          <w:smallCaps w:val="0"/>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585790" w:rsidRPr="008B66BC" w:rsidTr="008B66BC">
        <w:trPr>
          <w:trHeight w:val="397"/>
        </w:trPr>
        <w:tc>
          <w:tcPr>
            <w:tcW w:w="7513" w:type="dxa"/>
            <w:tcBorders>
              <w:top w:val="single" w:sz="4" w:space="0" w:color="auto"/>
              <w:left w:val="single" w:sz="4" w:space="0" w:color="auto"/>
              <w:bottom w:val="single" w:sz="4" w:space="0" w:color="auto"/>
              <w:right w:val="single" w:sz="4" w:space="0" w:color="auto"/>
            </w:tcBorders>
          </w:tcPr>
          <w:p w:rsidR="00585790" w:rsidRDefault="00585790" w:rsidP="008A5333">
            <w:pPr>
              <w:pStyle w:val="Punktygwne"/>
              <w:spacing w:before="0" w:after="0"/>
              <w:rPr>
                <w:rFonts w:ascii="Corbel" w:hAnsi="Corbel"/>
                <w:smallCaps w:val="0"/>
                <w:szCs w:val="24"/>
              </w:rPr>
            </w:pPr>
            <w:r w:rsidRPr="008B66BC">
              <w:rPr>
                <w:rFonts w:ascii="Corbel" w:hAnsi="Corbel"/>
                <w:smallCaps w:val="0"/>
                <w:szCs w:val="24"/>
              </w:rPr>
              <w:t>Literatura podstawowa:</w:t>
            </w:r>
          </w:p>
          <w:p w:rsidR="008B66BC" w:rsidRPr="008B66BC" w:rsidRDefault="008B66BC" w:rsidP="008A5333">
            <w:pPr>
              <w:pStyle w:val="Punktygwne"/>
              <w:spacing w:before="0" w:after="0"/>
              <w:rPr>
                <w:rFonts w:ascii="Corbel" w:hAnsi="Corbel"/>
                <w:smallCaps w:val="0"/>
                <w:szCs w:val="24"/>
              </w:rPr>
            </w:pP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Ustawa z dnia 20 maja 1971 r. Kodeks wykroczeń (</w:t>
            </w:r>
            <w:proofErr w:type="spellStart"/>
            <w:r w:rsidRPr="008B66BC">
              <w:rPr>
                <w:rFonts w:ascii="Corbel" w:hAnsi="Corbel"/>
                <w:b w:val="0"/>
                <w:smallCaps w:val="0"/>
                <w:szCs w:val="24"/>
              </w:rPr>
              <w:t>t.j</w:t>
            </w:r>
            <w:proofErr w:type="spellEnd"/>
            <w:r w:rsidRPr="008B66BC">
              <w:rPr>
                <w:rFonts w:ascii="Corbel" w:hAnsi="Corbel"/>
                <w:b w:val="0"/>
                <w:smallCaps w:val="0"/>
                <w:szCs w:val="24"/>
              </w:rPr>
              <w:t>. Dz. U. z 2019 r. poz. 821 z późn. zm.).</w:t>
            </w: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w:t>
            </w:r>
            <w:r w:rsidRPr="008B66BC">
              <w:rPr>
                <w:rFonts w:ascii="Corbel" w:hAnsi="Corbel"/>
                <w:b w:val="0"/>
              </w:rPr>
              <w:t>Ustawa z dnia 24 sierpnia 2001 r. Kodeks postępowania w sprawach o wykroczenia (</w:t>
            </w:r>
            <w:proofErr w:type="spellStart"/>
            <w:r w:rsidRPr="008B66BC">
              <w:rPr>
                <w:rFonts w:ascii="Corbel" w:hAnsi="Corbel"/>
                <w:b w:val="0"/>
              </w:rPr>
              <w:t>t.j</w:t>
            </w:r>
            <w:proofErr w:type="spellEnd"/>
            <w:r w:rsidRPr="008B66BC">
              <w:rPr>
                <w:rFonts w:ascii="Corbel" w:hAnsi="Corbel"/>
                <w:b w:val="0"/>
              </w:rPr>
              <w:t>. Dz. U. z 2020 r. poz. 729 z późn. zm.).</w:t>
            </w: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T. Bojarski, </w:t>
            </w:r>
            <w:r w:rsidRPr="008B66BC">
              <w:rPr>
                <w:rFonts w:ascii="Corbel" w:hAnsi="Corbel"/>
                <w:b w:val="0"/>
                <w:i/>
                <w:smallCaps w:val="0"/>
                <w:szCs w:val="24"/>
              </w:rPr>
              <w:t>Polskie prawo wykroczeń, Zarys wykładu</w:t>
            </w:r>
            <w:r w:rsidRPr="008B66BC">
              <w:rPr>
                <w:rFonts w:ascii="Corbel" w:hAnsi="Corbel"/>
                <w:b w:val="0"/>
                <w:smallCaps w:val="0"/>
                <w:szCs w:val="24"/>
              </w:rPr>
              <w:t>, Wydawnictwo Prawnicze, Warszawa 2012 lub nowsze wydanie,</w:t>
            </w: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A. Marek, </w:t>
            </w:r>
            <w:r w:rsidRPr="008B66BC">
              <w:rPr>
                <w:rFonts w:ascii="Corbel" w:hAnsi="Corbel"/>
                <w:b w:val="0"/>
                <w:i/>
                <w:smallCaps w:val="0"/>
                <w:szCs w:val="24"/>
              </w:rPr>
              <w:t>Prawo wykroczeń (materialne i procesowe)</w:t>
            </w:r>
            <w:r w:rsidRPr="008B66BC">
              <w:rPr>
                <w:rFonts w:ascii="Corbel" w:hAnsi="Corbel"/>
                <w:b w:val="0"/>
                <w:smallCaps w:val="0"/>
                <w:szCs w:val="24"/>
              </w:rPr>
              <w:t>, Warszawa 2019</w:t>
            </w:r>
            <w:r w:rsidR="00701B36" w:rsidRPr="008B66BC">
              <w:rPr>
                <w:rFonts w:ascii="Corbel" w:hAnsi="Corbel"/>
                <w:b w:val="0"/>
                <w:smallCaps w:val="0"/>
                <w:szCs w:val="24"/>
              </w:rPr>
              <w:t xml:space="preserve"> lub nowsze wydanie.</w:t>
            </w:r>
          </w:p>
        </w:tc>
      </w:tr>
      <w:tr w:rsidR="00585790" w:rsidRPr="008B66BC" w:rsidTr="008B66BC">
        <w:trPr>
          <w:trHeight w:val="397"/>
        </w:trPr>
        <w:tc>
          <w:tcPr>
            <w:tcW w:w="7513" w:type="dxa"/>
            <w:tcBorders>
              <w:top w:val="single" w:sz="4" w:space="0" w:color="auto"/>
              <w:left w:val="single" w:sz="4" w:space="0" w:color="auto"/>
              <w:bottom w:val="single" w:sz="4" w:space="0" w:color="auto"/>
              <w:right w:val="single" w:sz="4" w:space="0" w:color="auto"/>
            </w:tcBorders>
          </w:tcPr>
          <w:p w:rsidR="00585790" w:rsidRDefault="00585790" w:rsidP="008A5333">
            <w:pPr>
              <w:pStyle w:val="Punktygwne"/>
              <w:spacing w:before="0" w:after="0"/>
              <w:rPr>
                <w:rFonts w:ascii="Corbel" w:hAnsi="Corbel"/>
                <w:smallCaps w:val="0"/>
                <w:szCs w:val="24"/>
              </w:rPr>
            </w:pPr>
            <w:r w:rsidRPr="008B66BC">
              <w:rPr>
                <w:rFonts w:ascii="Corbel" w:hAnsi="Corbel"/>
                <w:smallCaps w:val="0"/>
                <w:szCs w:val="24"/>
              </w:rPr>
              <w:t xml:space="preserve">Literatura uzupełniająca: </w:t>
            </w:r>
          </w:p>
          <w:p w:rsidR="008B66BC" w:rsidRPr="008B66BC" w:rsidRDefault="008B66BC" w:rsidP="008A5333">
            <w:pPr>
              <w:pStyle w:val="Punktygwne"/>
              <w:spacing w:before="0" w:after="0"/>
              <w:rPr>
                <w:rFonts w:ascii="Corbel" w:hAnsi="Corbel"/>
                <w:smallCaps w:val="0"/>
                <w:szCs w:val="24"/>
              </w:rPr>
            </w:pP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P. Daniluk (red.), </w:t>
            </w:r>
            <w:r w:rsidRPr="008B66BC">
              <w:rPr>
                <w:rFonts w:ascii="Corbel" w:hAnsi="Corbel"/>
                <w:b w:val="0"/>
                <w:i/>
                <w:smallCaps w:val="0"/>
                <w:szCs w:val="24"/>
              </w:rPr>
              <w:t>Kodeks wykroczeń, Komentarz</w:t>
            </w:r>
            <w:r w:rsidRPr="008B66BC">
              <w:rPr>
                <w:rFonts w:ascii="Corbel" w:hAnsi="Corbel"/>
                <w:b w:val="0"/>
                <w:smallCaps w:val="0"/>
                <w:szCs w:val="24"/>
              </w:rPr>
              <w:t>, Warszawa 2019,</w:t>
            </w: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T. Bojarski, (red.), </w:t>
            </w:r>
            <w:r w:rsidRPr="008B66BC">
              <w:rPr>
                <w:rFonts w:ascii="Corbel" w:hAnsi="Corbel"/>
                <w:b w:val="0"/>
                <w:i/>
                <w:smallCaps w:val="0"/>
                <w:szCs w:val="24"/>
              </w:rPr>
              <w:t>Kodeks wykroczeń, Komentarz</w:t>
            </w:r>
            <w:r w:rsidRPr="008B66BC">
              <w:rPr>
                <w:rFonts w:ascii="Corbel" w:hAnsi="Corbel"/>
                <w:b w:val="0"/>
                <w:smallCaps w:val="0"/>
                <w:szCs w:val="24"/>
              </w:rPr>
              <w:t xml:space="preserve">, LEX 2020, </w:t>
            </w:r>
          </w:p>
          <w:p w:rsidR="00585790" w:rsidRPr="008B66BC" w:rsidRDefault="00585790" w:rsidP="008A5333">
            <w:pPr>
              <w:pStyle w:val="Punktygwne"/>
              <w:spacing w:before="0" w:after="0"/>
              <w:rPr>
                <w:rFonts w:ascii="Corbel" w:hAnsi="Corbel"/>
                <w:b w:val="0"/>
                <w:smallCaps w:val="0"/>
                <w:szCs w:val="24"/>
              </w:rPr>
            </w:pPr>
            <w:r w:rsidRPr="008B66BC">
              <w:rPr>
                <w:rFonts w:ascii="Corbel" w:hAnsi="Corbel"/>
                <w:b w:val="0"/>
                <w:smallCaps w:val="0"/>
                <w:szCs w:val="24"/>
              </w:rPr>
              <w:t xml:space="preserve">- T. Grzegorczyk, </w:t>
            </w:r>
            <w:r w:rsidRPr="008B66BC">
              <w:rPr>
                <w:rFonts w:ascii="Corbel" w:hAnsi="Corbel"/>
                <w:b w:val="0"/>
                <w:i/>
                <w:smallCaps w:val="0"/>
                <w:szCs w:val="24"/>
              </w:rPr>
              <w:t>Kodeks postępowania w sprawach o wykroczenia. Komentarz</w:t>
            </w:r>
            <w:r w:rsidR="00701B36" w:rsidRPr="008B66BC">
              <w:rPr>
                <w:rFonts w:ascii="Corbel" w:hAnsi="Corbel"/>
                <w:b w:val="0"/>
                <w:smallCaps w:val="0"/>
                <w:szCs w:val="24"/>
              </w:rPr>
              <w:t>, Warszawa 2012.</w:t>
            </w:r>
          </w:p>
        </w:tc>
      </w:tr>
    </w:tbl>
    <w:p w:rsidR="0085747A" w:rsidRPr="008B66BC" w:rsidRDefault="0085747A" w:rsidP="001968C2">
      <w:pPr>
        <w:pStyle w:val="Punktygwne"/>
        <w:spacing w:before="0" w:after="0"/>
        <w:rPr>
          <w:rFonts w:ascii="Corbel" w:hAnsi="Corbel"/>
          <w:b w:val="0"/>
          <w:smallCaps w:val="0"/>
          <w:szCs w:val="24"/>
        </w:rPr>
      </w:pPr>
    </w:p>
    <w:p w:rsidR="0085747A" w:rsidRPr="008B66BC" w:rsidRDefault="0085747A" w:rsidP="00F83B28">
      <w:pPr>
        <w:pStyle w:val="Punktygwne"/>
        <w:spacing w:before="0" w:after="0"/>
        <w:ind w:left="360"/>
        <w:rPr>
          <w:rFonts w:ascii="Corbel" w:hAnsi="Corbel"/>
          <w:szCs w:val="24"/>
        </w:rPr>
      </w:pPr>
      <w:r w:rsidRPr="008B66BC">
        <w:rPr>
          <w:rFonts w:ascii="Corbel" w:hAnsi="Corbel"/>
          <w:b w:val="0"/>
          <w:smallCaps w:val="0"/>
          <w:szCs w:val="24"/>
        </w:rPr>
        <w:t>Akceptacja Kierownika Jednostki lub osoby upoważnionej</w:t>
      </w:r>
    </w:p>
    <w:sectPr w:rsidR="0085747A" w:rsidRPr="008B66BC" w:rsidSect="001968C2">
      <w:pgSz w:w="11906" w:h="16838"/>
      <w:pgMar w:top="709"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09A" w:rsidRDefault="0024309A" w:rsidP="00C16ABF">
      <w:pPr>
        <w:spacing w:after="0" w:line="240" w:lineRule="auto"/>
      </w:pPr>
      <w:r>
        <w:separator/>
      </w:r>
    </w:p>
  </w:endnote>
  <w:endnote w:type="continuationSeparator" w:id="0">
    <w:p w:rsidR="0024309A" w:rsidRDefault="0024309A"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09A" w:rsidRDefault="0024309A" w:rsidP="00C16ABF">
      <w:pPr>
        <w:spacing w:after="0" w:line="240" w:lineRule="auto"/>
      </w:pPr>
      <w:r>
        <w:separator/>
      </w:r>
    </w:p>
  </w:footnote>
  <w:footnote w:type="continuationSeparator" w:id="0">
    <w:p w:rsidR="0024309A" w:rsidRDefault="0024309A" w:rsidP="00C16ABF">
      <w:pPr>
        <w:spacing w:after="0" w:line="240" w:lineRule="auto"/>
      </w:pPr>
      <w:r>
        <w:continuationSeparator/>
      </w:r>
    </w:p>
  </w:footnote>
  <w:footnote w:id="1">
    <w:p w:rsidR="00F93A01" w:rsidRDefault="00F93A01" w:rsidP="00F93A01">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18D1"/>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0CAC"/>
    <w:rsid w:val="00146BC0"/>
    <w:rsid w:val="00153C41"/>
    <w:rsid w:val="00154381"/>
    <w:rsid w:val="001640A7"/>
    <w:rsid w:val="00164FA7"/>
    <w:rsid w:val="00166A03"/>
    <w:rsid w:val="001718A7"/>
    <w:rsid w:val="001737CF"/>
    <w:rsid w:val="00176083"/>
    <w:rsid w:val="00192F37"/>
    <w:rsid w:val="001968C2"/>
    <w:rsid w:val="001A70D2"/>
    <w:rsid w:val="001D657B"/>
    <w:rsid w:val="001D7B54"/>
    <w:rsid w:val="001E0209"/>
    <w:rsid w:val="001F2CA2"/>
    <w:rsid w:val="002144C0"/>
    <w:rsid w:val="0022477D"/>
    <w:rsid w:val="002278A9"/>
    <w:rsid w:val="002336F9"/>
    <w:rsid w:val="0024028F"/>
    <w:rsid w:val="0024309A"/>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2F7786"/>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696D"/>
    <w:rsid w:val="00585790"/>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A2FAE"/>
    <w:rsid w:val="006D050F"/>
    <w:rsid w:val="006D6139"/>
    <w:rsid w:val="006E5D65"/>
    <w:rsid w:val="006F1282"/>
    <w:rsid w:val="006F1FBC"/>
    <w:rsid w:val="006F31E2"/>
    <w:rsid w:val="00701B36"/>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96FF4"/>
    <w:rsid w:val="007A4022"/>
    <w:rsid w:val="007A6E6E"/>
    <w:rsid w:val="007C3299"/>
    <w:rsid w:val="007C3BCC"/>
    <w:rsid w:val="007C4546"/>
    <w:rsid w:val="007D3E3E"/>
    <w:rsid w:val="007D6E56"/>
    <w:rsid w:val="007F4155"/>
    <w:rsid w:val="0081554D"/>
    <w:rsid w:val="0081707E"/>
    <w:rsid w:val="008449B3"/>
    <w:rsid w:val="008552A2"/>
    <w:rsid w:val="0085747A"/>
    <w:rsid w:val="00884922"/>
    <w:rsid w:val="00885F64"/>
    <w:rsid w:val="008917F9"/>
    <w:rsid w:val="008A45F7"/>
    <w:rsid w:val="008B66BC"/>
    <w:rsid w:val="008C0CC0"/>
    <w:rsid w:val="008C19A9"/>
    <w:rsid w:val="008C379D"/>
    <w:rsid w:val="008C5147"/>
    <w:rsid w:val="008C5359"/>
    <w:rsid w:val="008C5363"/>
    <w:rsid w:val="008D3DFB"/>
    <w:rsid w:val="008E3030"/>
    <w:rsid w:val="008E64F4"/>
    <w:rsid w:val="008F12C9"/>
    <w:rsid w:val="008F6E29"/>
    <w:rsid w:val="00900537"/>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54A3E"/>
    <w:rsid w:val="00B607DB"/>
    <w:rsid w:val="00B639EA"/>
    <w:rsid w:val="00B66529"/>
    <w:rsid w:val="00B75946"/>
    <w:rsid w:val="00B8056E"/>
    <w:rsid w:val="00B819C8"/>
    <w:rsid w:val="00B82308"/>
    <w:rsid w:val="00B90885"/>
    <w:rsid w:val="00BB520A"/>
    <w:rsid w:val="00BD3869"/>
    <w:rsid w:val="00BD66E9"/>
    <w:rsid w:val="00BD6FF4"/>
    <w:rsid w:val="00BF2C41"/>
    <w:rsid w:val="00C058B4"/>
    <w:rsid w:val="00C05F44"/>
    <w:rsid w:val="00C066F5"/>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508B"/>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129B8"/>
    <w:rsid w:val="00E21E7D"/>
    <w:rsid w:val="00E22FBC"/>
    <w:rsid w:val="00E24BF5"/>
    <w:rsid w:val="00E25338"/>
    <w:rsid w:val="00E51E44"/>
    <w:rsid w:val="00E63348"/>
    <w:rsid w:val="00E742AA"/>
    <w:rsid w:val="00E77E88"/>
    <w:rsid w:val="00E8107D"/>
    <w:rsid w:val="00E960BB"/>
    <w:rsid w:val="00EA2074"/>
    <w:rsid w:val="00EA4832"/>
    <w:rsid w:val="00EA4E9D"/>
    <w:rsid w:val="00EB6CCD"/>
    <w:rsid w:val="00EC4899"/>
    <w:rsid w:val="00ED03AB"/>
    <w:rsid w:val="00ED32D2"/>
    <w:rsid w:val="00EE32DE"/>
    <w:rsid w:val="00EE5457"/>
    <w:rsid w:val="00F070AB"/>
    <w:rsid w:val="00F17567"/>
    <w:rsid w:val="00F27A7B"/>
    <w:rsid w:val="00F526AF"/>
    <w:rsid w:val="00F617C3"/>
    <w:rsid w:val="00F7066B"/>
    <w:rsid w:val="00F83B28"/>
    <w:rsid w:val="00F93A01"/>
    <w:rsid w:val="00F974DA"/>
    <w:rsid w:val="00FA46E5"/>
    <w:rsid w:val="00FB44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E29D"/>
  <w15:docId w15:val="{F5BC8756-101F-4D03-BD86-7AB0E661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09C1-E917-4EA4-B1AB-4CCBF81E3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1</Pages>
  <Words>1283</Words>
  <Characters>7698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2019-02-06T12:12:00Z</cp:lastPrinted>
  <dcterms:created xsi:type="dcterms:W3CDTF">2021-04-20T12:04:00Z</dcterms:created>
  <dcterms:modified xsi:type="dcterms:W3CDTF">2021-08-23T12:07:00Z</dcterms:modified>
</cp:coreProperties>
</file>